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F6D63" w14:textId="25491F55" w:rsidR="00632413" w:rsidRPr="001F2339" w:rsidRDefault="00632413" w:rsidP="00632413">
      <w:pPr>
        <w:spacing w:after="0"/>
        <w:jc w:val="center"/>
        <w:rPr>
          <w:rFonts w:ascii="Amaranth" w:hAnsi="Amaranth"/>
          <w:sz w:val="32"/>
          <w:szCs w:val="32"/>
        </w:rPr>
      </w:pPr>
      <w:bookmarkStart w:id="0" w:name="_GoBack"/>
      <w:bookmarkEnd w:id="0"/>
      <w:r w:rsidRPr="001F2339">
        <w:rPr>
          <w:rFonts w:ascii="Amaranth" w:hAnsi="Amaranth"/>
          <w:sz w:val="32"/>
          <w:szCs w:val="32"/>
        </w:rPr>
        <w:t xml:space="preserve">Lesson: </w:t>
      </w:r>
      <w:r w:rsidR="008565C2">
        <w:rPr>
          <w:rFonts w:ascii="Amaranth" w:hAnsi="Amaranth"/>
          <w:sz w:val="32"/>
          <w:szCs w:val="32"/>
        </w:rPr>
        <w:t>Natural Resources in New Hampshire</w:t>
      </w:r>
    </w:p>
    <w:p w14:paraId="006C9493" w14:textId="77777777" w:rsidR="008C550B" w:rsidRDefault="00632413" w:rsidP="00632413">
      <w:pPr>
        <w:spacing w:after="0"/>
        <w:jc w:val="center"/>
        <w:rPr>
          <w:rFonts w:ascii="Verdana" w:hAnsi="Verdana"/>
          <w:sz w:val="20"/>
          <w:szCs w:val="20"/>
        </w:rPr>
      </w:pPr>
      <w:r w:rsidRPr="00E939CB">
        <w:rPr>
          <w:rFonts w:ascii="Verdana" w:hAnsi="Verdana"/>
          <w:sz w:val="20"/>
          <w:szCs w:val="20"/>
        </w:rPr>
        <w:t xml:space="preserve">(To follow Amplify CKLA </w:t>
      </w:r>
      <w:r w:rsidR="008565C2">
        <w:rPr>
          <w:rFonts w:ascii="Verdana" w:hAnsi="Verdana"/>
          <w:sz w:val="20"/>
          <w:szCs w:val="20"/>
        </w:rPr>
        <w:t>K</w:t>
      </w:r>
      <w:r w:rsidRPr="00E939CB">
        <w:rPr>
          <w:rFonts w:ascii="Verdana" w:hAnsi="Verdana"/>
          <w:sz w:val="20"/>
          <w:szCs w:val="20"/>
        </w:rPr>
        <w:t xml:space="preserve">, Knowledge </w:t>
      </w:r>
      <w:r w:rsidR="008565C2">
        <w:rPr>
          <w:rFonts w:ascii="Verdana" w:hAnsi="Verdana"/>
          <w:sz w:val="20"/>
          <w:szCs w:val="20"/>
        </w:rPr>
        <w:t>11</w:t>
      </w:r>
      <w:r w:rsidR="00BB6AF2">
        <w:rPr>
          <w:rFonts w:ascii="Verdana" w:hAnsi="Verdana"/>
          <w:sz w:val="20"/>
          <w:szCs w:val="20"/>
        </w:rPr>
        <w:t xml:space="preserve">: </w:t>
      </w:r>
      <w:r w:rsidR="008565C2">
        <w:rPr>
          <w:rFonts w:ascii="Verdana" w:hAnsi="Verdana"/>
          <w:sz w:val="20"/>
          <w:szCs w:val="20"/>
        </w:rPr>
        <w:t>Taking Care of the Earth</w:t>
      </w:r>
      <w:r w:rsidRPr="00E939CB">
        <w:rPr>
          <w:rFonts w:ascii="Verdana" w:hAnsi="Verdana"/>
          <w:sz w:val="20"/>
          <w:szCs w:val="20"/>
        </w:rPr>
        <w:t>,</w:t>
      </w:r>
    </w:p>
    <w:p w14:paraId="521443B5" w14:textId="44EDC72D" w:rsidR="00632413" w:rsidRPr="00E939CB" w:rsidRDefault="00632413" w:rsidP="00632413">
      <w:pPr>
        <w:spacing w:after="0"/>
        <w:jc w:val="center"/>
        <w:rPr>
          <w:rFonts w:ascii="Verdana" w:hAnsi="Verdana"/>
          <w:sz w:val="20"/>
          <w:szCs w:val="20"/>
        </w:rPr>
      </w:pPr>
      <w:r w:rsidRPr="00E939CB">
        <w:rPr>
          <w:rFonts w:ascii="Verdana" w:hAnsi="Verdana"/>
          <w:sz w:val="20"/>
          <w:szCs w:val="20"/>
        </w:rPr>
        <w:t xml:space="preserve">Lesson </w:t>
      </w:r>
      <w:r w:rsidR="008565C2">
        <w:rPr>
          <w:rFonts w:ascii="Verdana" w:hAnsi="Verdana"/>
          <w:sz w:val="20"/>
          <w:szCs w:val="20"/>
        </w:rPr>
        <w:t>3</w:t>
      </w:r>
      <w:r w:rsidR="00BB6AF2">
        <w:rPr>
          <w:rFonts w:ascii="Verdana" w:hAnsi="Verdana"/>
          <w:sz w:val="20"/>
          <w:szCs w:val="20"/>
        </w:rPr>
        <w:t xml:space="preserve">: </w:t>
      </w:r>
      <w:r w:rsidR="008565C2">
        <w:rPr>
          <w:rFonts w:ascii="Verdana" w:hAnsi="Verdana"/>
          <w:sz w:val="20"/>
          <w:szCs w:val="20"/>
        </w:rPr>
        <w:t>Natural Resources</w:t>
      </w:r>
      <w:r w:rsidRPr="00E939CB">
        <w:rPr>
          <w:rFonts w:ascii="Verdana" w:hAnsi="Verdana"/>
          <w:sz w:val="20"/>
          <w:szCs w:val="20"/>
        </w:rPr>
        <w:t>)</w:t>
      </w:r>
    </w:p>
    <w:p w14:paraId="6E76614D" w14:textId="77777777" w:rsidR="00632413" w:rsidRDefault="00632413" w:rsidP="00632413">
      <w:pPr>
        <w:spacing w:after="0"/>
        <w:jc w:val="center"/>
        <w:rPr>
          <w:rFonts w:ascii="Verdana" w:hAnsi="Verdana"/>
          <w:sz w:val="18"/>
          <w:szCs w:val="18"/>
        </w:rPr>
      </w:pPr>
    </w:p>
    <w:tbl>
      <w:tblPr>
        <w:tblStyle w:val="TableGrid"/>
        <w:tblW w:w="10990" w:type="dxa"/>
        <w:tblInd w:w="-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5"/>
        <w:gridCol w:w="8775"/>
      </w:tblGrid>
      <w:tr w:rsidR="00632413" w:rsidRPr="00447881" w14:paraId="77C4CA0F" w14:textId="77777777" w:rsidTr="00E77EA4">
        <w:trPr>
          <w:trHeight w:val="507"/>
        </w:trPr>
        <w:tc>
          <w:tcPr>
            <w:tcW w:w="2215" w:type="dxa"/>
          </w:tcPr>
          <w:p w14:paraId="4E7FAC0D" w14:textId="77777777" w:rsidR="00632413" w:rsidRPr="000026B0" w:rsidRDefault="00632413" w:rsidP="00C92688">
            <w:pPr>
              <w:rPr>
                <w:rFonts w:ascii="Amaranth" w:hAnsi="Amaranth"/>
                <w:sz w:val="24"/>
                <w:szCs w:val="24"/>
              </w:rPr>
            </w:pPr>
            <w:r>
              <w:rPr>
                <w:rFonts w:ascii="Amaranth" w:hAnsi="Amaranth"/>
                <w:sz w:val="24"/>
                <w:szCs w:val="24"/>
              </w:rPr>
              <w:t>At a Glance</w:t>
            </w:r>
          </w:p>
        </w:tc>
        <w:tc>
          <w:tcPr>
            <w:tcW w:w="8775" w:type="dxa"/>
          </w:tcPr>
          <w:p w14:paraId="12F849EA" w14:textId="5128CA0C" w:rsidR="00632413" w:rsidRPr="00E939CB" w:rsidRDefault="00632413" w:rsidP="00C92688">
            <w:pPr>
              <w:tabs>
                <w:tab w:val="left" w:pos="912"/>
              </w:tabs>
              <w:rPr>
                <w:rFonts w:ascii="Verdana" w:hAnsi="Verdana"/>
                <w:sz w:val="20"/>
                <w:szCs w:val="20"/>
              </w:rPr>
            </w:pPr>
            <w:r w:rsidRPr="00E939CB">
              <w:rPr>
                <w:rFonts w:ascii="Verdana" w:hAnsi="Verdana"/>
                <w:sz w:val="20"/>
                <w:szCs w:val="20"/>
              </w:rPr>
              <w:t xml:space="preserve">In this lesson, students </w:t>
            </w:r>
            <w:r w:rsidR="00FB72F7">
              <w:rPr>
                <w:rFonts w:ascii="Verdana" w:hAnsi="Verdana"/>
                <w:sz w:val="20"/>
                <w:szCs w:val="20"/>
              </w:rPr>
              <w:t xml:space="preserve">will learn about New Hampshire resources: fish, forests, granite, and rivers. </w:t>
            </w:r>
          </w:p>
          <w:p w14:paraId="5A384BA8" w14:textId="77777777" w:rsidR="00632413" w:rsidRDefault="00632413" w:rsidP="00C92688">
            <w:pPr>
              <w:tabs>
                <w:tab w:val="left" w:pos="912"/>
              </w:tabs>
              <w:rPr>
                <w:rFonts w:ascii="Verdana" w:hAnsi="Verdana"/>
                <w:sz w:val="20"/>
                <w:szCs w:val="20"/>
              </w:rPr>
            </w:pPr>
          </w:p>
          <w:p w14:paraId="3CBB47F8" w14:textId="77777777" w:rsidR="00632413" w:rsidRPr="00E939CB" w:rsidRDefault="00632413" w:rsidP="00C92688">
            <w:pPr>
              <w:tabs>
                <w:tab w:val="left" w:pos="912"/>
              </w:tabs>
              <w:rPr>
                <w:rFonts w:ascii="Verdana" w:hAnsi="Verdana"/>
                <w:sz w:val="20"/>
                <w:szCs w:val="20"/>
              </w:rPr>
            </w:pPr>
          </w:p>
        </w:tc>
      </w:tr>
      <w:tr w:rsidR="00632413" w:rsidRPr="00447881" w14:paraId="60DC42EA" w14:textId="77777777" w:rsidTr="00E77EA4">
        <w:trPr>
          <w:trHeight w:val="507"/>
        </w:trPr>
        <w:tc>
          <w:tcPr>
            <w:tcW w:w="2215" w:type="dxa"/>
          </w:tcPr>
          <w:p w14:paraId="5388A0E7" w14:textId="77777777" w:rsidR="00632413" w:rsidRPr="000026B0" w:rsidRDefault="00632413" w:rsidP="00C92688">
            <w:pPr>
              <w:rPr>
                <w:rFonts w:ascii="Amaranth" w:hAnsi="Amaranth"/>
                <w:sz w:val="24"/>
                <w:szCs w:val="24"/>
              </w:rPr>
            </w:pPr>
            <w:r>
              <w:rPr>
                <w:rFonts w:ascii="Amaranth" w:hAnsi="Amaranth"/>
                <w:sz w:val="24"/>
                <w:szCs w:val="24"/>
              </w:rPr>
              <w:t>Primary Focus</w:t>
            </w:r>
            <w:r w:rsidRPr="000026B0">
              <w:rPr>
                <w:rFonts w:ascii="Amaranth" w:hAnsi="Amaranth"/>
                <w:sz w:val="24"/>
                <w:szCs w:val="24"/>
              </w:rPr>
              <w:t xml:space="preserve"> Objectives</w:t>
            </w:r>
          </w:p>
        </w:tc>
        <w:tc>
          <w:tcPr>
            <w:tcW w:w="8775" w:type="dxa"/>
          </w:tcPr>
          <w:p w14:paraId="3D4E5F8D" w14:textId="608C77FC" w:rsidR="00632413" w:rsidRDefault="00632413" w:rsidP="00BB6AF2">
            <w:pPr>
              <w:pStyle w:val="ListParagraph"/>
              <w:numPr>
                <w:ilvl w:val="0"/>
                <w:numId w:val="2"/>
              </w:numPr>
              <w:rPr>
                <w:rFonts w:ascii="Verdana" w:hAnsi="Verdana"/>
                <w:sz w:val="20"/>
                <w:szCs w:val="20"/>
              </w:rPr>
            </w:pPr>
            <w:r w:rsidRPr="00E939CB">
              <w:rPr>
                <w:rFonts w:ascii="Verdana" w:hAnsi="Verdana"/>
                <w:sz w:val="20"/>
                <w:szCs w:val="20"/>
              </w:rPr>
              <w:t xml:space="preserve">Students will </w:t>
            </w:r>
            <w:r w:rsidR="00F7508D">
              <w:rPr>
                <w:rFonts w:ascii="Verdana" w:hAnsi="Verdana"/>
                <w:sz w:val="20"/>
                <w:szCs w:val="20"/>
              </w:rPr>
              <w:t>identify and describe natural resources and will explain why they are important</w:t>
            </w:r>
            <w:r w:rsidR="008C550B">
              <w:rPr>
                <w:rFonts w:ascii="Verdana" w:hAnsi="Verdana"/>
                <w:sz w:val="20"/>
                <w:szCs w:val="20"/>
              </w:rPr>
              <w:t>.</w:t>
            </w:r>
          </w:p>
          <w:p w14:paraId="74108ACC" w14:textId="77777777" w:rsidR="00AF6737" w:rsidRPr="008D5255" w:rsidRDefault="00AF6737" w:rsidP="008D5255">
            <w:pPr>
              <w:rPr>
                <w:rFonts w:ascii="Verdana" w:hAnsi="Verdana"/>
                <w:sz w:val="20"/>
                <w:szCs w:val="20"/>
              </w:rPr>
            </w:pPr>
          </w:p>
          <w:p w14:paraId="02B47AEB" w14:textId="0091CA75" w:rsidR="00AF6737" w:rsidRPr="00E939CB" w:rsidRDefault="00AF6737" w:rsidP="00C92688">
            <w:pPr>
              <w:pStyle w:val="ListParagraph"/>
              <w:rPr>
                <w:rFonts w:ascii="Verdana" w:hAnsi="Verdana"/>
                <w:sz w:val="20"/>
                <w:szCs w:val="20"/>
              </w:rPr>
            </w:pPr>
          </w:p>
        </w:tc>
      </w:tr>
      <w:tr w:rsidR="00632413" w:rsidRPr="00447881" w14:paraId="06B424BC" w14:textId="77777777" w:rsidTr="00E77EA4">
        <w:trPr>
          <w:trHeight w:val="507"/>
        </w:trPr>
        <w:tc>
          <w:tcPr>
            <w:tcW w:w="2215" w:type="dxa"/>
          </w:tcPr>
          <w:p w14:paraId="7CFFF807" w14:textId="77777777" w:rsidR="00632413" w:rsidRPr="000026B0" w:rsidRDefault="00632413" w:rsidP="00C92688">
            <w:pPr>
              <w:rPr>
                <w:rFonts w:ascii="Amaranth" w:hAnsi="Amaranth"/>
                <w:sz w:val="24"/>
                <w:szCs w:val="24"/>
              </w:rPr>
            </w:pPr>
            <w:r>
              <w:rPr>
                <w:rFonts w:ascii="Amaranth" w:hAnsi="Amaranth"/>
                <w:sz w:val="24"/>
                <w:szCs w:val="24"/>
              </w:rPr>
              <w:t>Formative Assessment</w:t>
            </w:r>
          </w:p>
        </w:tc>
        <w:tc>
          <w:tcPr>
            <w:tcW w:w="8775" w:type="dxa"/>
          </w:tcPr>
          <w:p w14:paraId="02DB2067" w14:textId="24E87860" w:rsidR="00632413" w:rsidRPr="00E939CB" w:rsidRDefault="0051623A" w:rsidP="00C92688">
            <w:pPr>
              <w:pStyle w:val="ListParagraph"/>
              <w:numPr>
                <w:ilvl w:val="0"/>
                <w:numId w:val="3"/>
              </w:numPr>
              <w:rPr>
                <w:rFonts w:ascii="Verdana" w:hAnsi="Verdana"/>
                <w:sz w:val="20"/>
                <w:szCs w:val="20"/>
              </w:rPr>
            </w:pPr>
            <w:r>
              <w:rPr>
                <w:rFonts w:ascii="Verdana" w:hAnsi="Verdana"/>
                <w:sz w:val="20"/>
                <w:szCs w:val="20"/>
              </w:rPr>
              <w:t>Invention</w:t>
            </w:r>
            <w:r w:rsidR="00E77EA4">
              <w:rPr>
                <w:rFonts w:ascii="Verdana" w:hAnsi="Verdana"/>
                <w:sz w:val="20"/>
                <w:szCs w:val="20"/>
              </w:rPr>
              <w:t xml:space="preserve"> activity</w:t>
            </w:r>
          </w:p>
          <w:p w14:paraId="2B76CCA3" w14:textId="77777777" w:rsidR="00632413" w:rsidRDefault="00632413" w:rsidP="00C92688">
            <w:pPr>
              <w:pStyle w:val="ListParagraph"/>
              <w:rPr>
                <w:rFonts w:ascii="Verdana" w:hAnsi="Verdana"/>
                <w:sz w:val="20"/>
                <w:szCs w:val="20"/>
              </w:rPr>
            </w:pPr>
          </w:p>
          <w:p w14:paraId="07954C0F" w14:textId="77777777" w:rsidR="00632413" w:rsidRDefault="00632413" w:rsidP="00C92688">
            <w:pPr>
              <w:pStyle w:val="ListParagraph"/>
              <w:rPr>
                <w:rFonts w:ascii="Verdana" w:hAnsi="Verdana"/>
                <w:sz w:val="20"/>
                <w:szCs w:val="20"/>
              </w:rPr>
            </w:pPr>
          </w:p>
          <w:p w14:paraId="05938078" w14:textId="77777777" w:rsidR="00632413" w:rsidRPr="00E939CB" w:rsidRDefault="00632413" w:rsidP="00C92688">
            <w:pPr>
              <w:pStyle w:val="ListParagraph"/>
              <w:rPr>
                <w:rFonts w:ascii="Verdana" w:hAnsi="Verdana"/>
                <w:sz w:val="20"/>
                <w:szCs w:val="20"/>
              </w:rPr>
            </w:pPr>
          </w:p>
        </w:tc>
      </w:tr>
      <w:tr w:rsidR="00632413" w:rsidRPr="002C799A" w14:paraId="6DD8AF94" w14:textId="77777777" w:rsidTr="00E77EA4">
        <w:trPr>
          <w:trHeight w:val="507"/>
        </w:trPr>
        <w:tc>
          <w:tcPr>
            <w:tcW w:w="2215" w:type="dxa"/>
          </w:tcPr>
          <w:p w14:paraId="47F1E90F" w14:textId="77777777" w:rsidR="00632413" w:rsidRPr="000026B0" w:rsidRDefault="00632413" w:rsidP="00C92688">
            <w:pPr>
              <w:rPr>
                <w:rFonts w:ascii="Amaranth" w:hAnsi="Amaranth"/>
                <w:sz w:val="24"/>
                <w:szCs w:val="24"/>
              </w:rPr>
            </w:pPr>
            <w:r w:rsidRPr="000026B0">
              <w:rPr>
                <w:rFonts w:ascii="Amaranth" w:hAnsi="Amaranth"/>
                <w:sz w:val="24"/>
                <w:szCs w:val="24"/>
              </w:rPr>
              <w:t>Standards</w:t>
            </w:r>
          </w:p>
        </w:tc>
        <w:tc>
          <w:tcPr>
            <w:tcW w:w="8775" w:type="dxa"/>
          </w:tcPr>
          <w:p w14:paraId="192AFAF9" w14:textId="3BE04878" w:rsidR="00632413" w:rsidRDefault="008565C2" w:rsidP="00C92688">
            <w:pPr>
              <w:rPr>
                <w:rFonts w:ascii="Verdana" w:hAnsi="Verdana"/>
                <w:sz w:val="20"/>
                <w:szCs w:val="20"/>
              </w:rPr>
            </w:pPr>
            <w:r w:rsidRPr="008565C2">
              <w:rPr>
                <w:rFonts w:ascii="Verdana" w:hAnsi="Verdana"/>
                <w:sz w:val="20"/>
                <w:szCs w:val="20"/>
              </w:rPr>
              <w:t>CCSS.ELA-LITERACY.SL.K.2</w:t>
            </w:r>
            <w:r w:rsidRPr="008565C2">
              <w:rPr>
                <w:rFonts w:ascii="Verdana" w:hAnsi="Verdana"/>
                <w:sz w:val="20"/>
                <w:szCs w:val="20"/>
              </w:rPr>
              <w:br/>
              <w:t>Confirm understanding of a text read aloud or information presented orally or through other media by asking and answering questions about key details and requesting clarification if something is not understood.</w:t>
            </w:r>
            <w:r w:rsidRPr="008565C2">
              <w:rPr>
                <w:rFonts w:ascii="Verdana" w:hAnsi="Verdana"/>
                <w:sz w:val="20"/>
                <w:szCs w:val="20"/>
              </w:rPr>
              <w:br/>
            </w:r>
            <w:r w:rsidRPr="008565C2">
              <w:rPr>
                <w:rFonts w:ascii="Verdana" w:hAnsi="Verdana"/>
                <w:sz w:val="20"/>
                <w:szCs w:val="20"/>
              </w:rPr>
              <w:br/>
              <w:t>CCSS.ELA-LITERACY.RI.K.3</w:t>
            </w:r>
            <w:r w:rsidRPr="008565C2">
              <w:rPr>
                <w:rFonts w:ascii="Verdana" w:hAnsi="Verdana"/>
                <w:sz w:val="20"/>
                <w:szCs w:val="20"/>
              </w:rPr>
              <w:br/>
              <w:t>With prompting and support, describe the connection between two individuals, events, ideas, or pieces of information in a text.</w:t>
            </w:r>
            <w:r w:rsidRPr="008565C2">
              <w:rPr>
                <w:rFonts w:ascii="Verdana" w:hAnsi="Verdana"/>
                <w:sz w:val="20"/>
                <w:szCs w:val="20"/>
              </w:rPr>
              <w:br/>
            </w:r>
            <w:r w:rsidRPr="008565C2">
              <w:rPr>
                <w:rFonts w:ascii="Verdana" w:hAnsi="Verdana"/>
                <w:sz w:val="20"/>
                <w:szCs w:val="20"/>
              </w:rPr>
              <w:br/>
              <w:t>CCSS.ELA-LITERACY.RI.K.1</w:t>
            </w:r>
            <w:r w:rsidRPr="008565C2">
              <w:rPr>
                <w:rFonts w:ascii="Verdana" w:hAnsi="Verdana"/>
                <w:sz w:val="20"/>
                <w:szCs w:val="20"/>
              </w:rPr>
              <w:br/>
              <w:t>With prompting and support, ask and answer questions about key details in a text.</w:t>
            </w:r>
          </w:p>
          <w:p w14:paraId="20EAE179" w14:textId="77777777" w:rsidR="00632413" w:rsidRPr="00E939CB" w:rsidRDefault="00632413" w:rsidP="00C92688">
            <w:pPr>
              <w:rPr>
                <w:rFonts w:ascii="Verdana" w:hAnsi="Verdana"/>
                <w:sz w:val="20"/>
                <w:szCs w:val="20"/>
              </w:rPr>
            </w:pPr>
          </w:p>
        </w:tc>
      </w:tr>
      <w:tr w:rsidR="00632413" w:rsidRPr="00464B08" w14:paraId="4B564122" w14:textId="77777777" w:rsidTr="00E77EA4">
        <w:trPr>
          <w:trHeight w:val="507"/>
        </w:trPr>
        <w:tc>
          <w:tcPr>
            <w:tcW w:w="2215" w:type="dxa"/>
          </w:tcPr>
          <w:p w14:paraId="2CD4ABB1" w14:textId="77777777" w:rsidR="00632413" w:rsidRPr="000026B0" w:rsidRDefault="00632413" w:rsidP="00C92688">
            <w:pPr>
              <w:rPr>
                <w:rFonts w:ascii="Amaranth" w:hAnsi="Amaranth"/>
                <w:sz w:val="24"/>
                <w:szCs w:val="24"/>
              </w:rPr>
            </w:pPr>
            <w:r>
              <w:rPr>
                <w:rFonts w:ascii="Amaranth" w:hAnsi="Amaranth"/>
                <w:sz w:val="24"/>
                <w:szCs w:val="24"/>
              </w:rPr>
              <w:t>Materials</w:t>
            </w:r>
          </w:p>
        </w:tc>
        <w:tc>
          <w:tcPr>
            <w:tcW w:w="8775" w:type="dxa"/>
          </w:tcPr>
          <w:p w14:paraId="137EACF0" w14:textId="5F60F852" w:rsidR="00E2367A" w:rsidRDefault="00ED09A0" w:rsidP="00E2367A">
            <w:pPr>
              <w:pStyle w:val="ListParagraph"/>
              <w:numPr>
                <w:ilvl w:val="0"/>
                <w:numId w:val="3"/>
              </w:numPr>
              <w:rPr>
                <w:rFonts w:ascii="Verdana" w:hAnsi="Verdana"/>
                <w:sz w:val="20"/>
                <w:szCs w:val="20"/>
              </w:rPr>
            </w:pPr>
            <w:r w:rsidRPr="00E2367A">
              <w:rPr>
                <w:rFonts w:ascii="Verdana" w:hAnsi="Verdana"/>
                <w:sz w:val="20"/>
                <w:szCs w:val="20"/>
              </w:rPr>
              <w:t>Focus Text</w:t>
            </w:r>
            <w:r w:rsidR="008D5255" w:rsidRPr="00E2367A">
              <w:rPr>
                <w:rFonts w:ascii="Verdana" w:hAnsi="Verdana"/>
                <w:sz w:val="20"/>
                <w:szCs w:val="20"/>
              </w:rPr>
              <w:t>s:</w:t>
            </w:r>
          </w:p>
          <w:p w14:paraId="26234E83" w14:textId="0F33572C" w:rsidR="00E2367A" w:rsidRDefault="002C66FA" w:rsidP="00E2367A">
            <w:pPr>
              <w:pStyle w:val="ListParagraph"/>
              <w:rPr>
                <w:rFonts w:ascii="Verdana" w:hAnsi="Verdana"/>
                <w:sz w:val="20"/>
                <w:szCs w:val="20"/>
              </w:rPr>
            </w:pPr>
            <w:hyperlink r:id="rId8" w:anchor="tab-4" w:history="1">
              <w:r w:rsidR="00E2367A" w:rsidRPr="00E2367A">
                <w:rPr>
                  <w:rStyle w:val="Hyperlink"/>
                  <w:rFonts w:ascii="Verdana" w:hAnsi="Verdana"/>
                  <w:sz w:val="20"/>
                  <w:szCs w:val="20"/>
                </w:rPr>
                <w:t>Unit 1: New Hampshire Geography, Learn It! “Features of the Land,” page 4 (rivers).</w:t>
              </w:r>
            </w:hyperlink>
            <w:r w:rsidR="00E2367A">
              <w:rPr>
                <w:rFonts w:ascii="Verdana" w:hAnsi="Verdana"/>
                <w:sz w:val="20"/>
                <w:szCs w:val="20"/>
              </w:rPr>
              <w:t xml:space="preserve"> </w:t>
            </w:r>
          </w:p>
          <w:p w14:paraId="68529F70" w14:textId="70FED7A5" w:rsidR="007F7EEA" w:rsidRPr="00E2367A" w:rsidRDefault="002C66FA" w:rsidP="00E2367A">
            <w:pPr>
              <w:pStyle w:val="ListParagraph"/>
              <w:rPr>
                <w:rFonts w:ascii="Verdana" w:hAnsi="Verdana"/>
                <w:sz w:val="20"/>
                <w:szCs w:val="20"/>
              </w:rPr>
            </w:pPr>
            <w:hyperlink r:id="rId9" w:anchor="tab-2" w:history="1">
              <w:r w:rsidR="007F7EEA" w:rsidRPr="00E2367A">
                <w:rPr>
                  <w:rStyle w:val="Hyperlink"/>
                  <w:rFonts w:ascii="Verdana" w:hAnsi="Verdana"/>
                  <w:sz w:val="20"/>
                  <w:szCs w:val="20"/>
                </w:rPr>
                <w:t>Unit 3: Settling New Hampshire, Learn It! “New Hampshire’s Early Industries,” pages 2</w:t>
              </w:r>
              <w:r w:rsidR="008C550B">
                <w:rPr>
                  <w:rStyle w:val="Hyperlink"/>
                  <w:rFonts w:ascii="Verdana" w:hAnsi="Verdana"/>
                  <w:sz w:val="20"/>
                  <w:szCs w:val="20"/>
                </w:rPr>
                <w:t>–</w:t>
              </w:r>
              <w:r w:rsidR="007F7EEA" w:rsidRPr="00E2367A">
                <w:rPr>
                  <w:rStyle w:val="Hyperlink"/>
                  <w:rFonts w:ascii="Verdana" w:hAnsi="Verdana"/>
                  <w:sz w:val="20"/>
                  <w:szCs w:val="20"/>
                </w:rPr>
                <w:t>3 (fish).</w:t>
              </w:r>
            </w:hyperlink>
            <w:r w:rsidR="007F7EEA" w:rsidRPr="00E2367A">
              <w:rPr>
                <w:rFonts w:ascii="Verdana" w:hAnsi="Verdana"/>
                <w:sz w:val="20"/>
                <w:szCs w:val="20"/>
              </w:rPr>
              <w:t xml:space="preserve"> </w:t>
            </w:r>
          </w:p>
          <w:p w14:paraId="15AEA48C" w14:textId="7BA3CE06" w:rsidR="00632413" w:rsidRDefault="002C66FA" w:rsidP="007F7EEA">
            <w:pPr>
              <w:pStyle w:val="ListParagraph"/>
              <w:rPr>
                <w:rFonts w:ascii="Verdana" w:hAnsi="Verdana"/>
                <w:sz w:val="20"/>
                <w:szCs w:val="20"/>
              </w:rPr>
            </w:pPr>
            <w:hyperlink r:id="rId10" w:anchor="tab-2" w:history="1">
              <w:r w:rsidR="007F7EEA" w:rsidRPr="00E2367A">
                <w:rPr>
                  <w:rStyle w:val="Hyperlink"/>
                  <w:rFonts w:ascii="Verdana" w:hAnsi="Verdana"/>
                  <w:sz w:val="20"/>
                  <w:szCs w:val="20"/>
                </w:rPr>
                <w:t>Unit 3: Settling New Hampshire, Learn It! “New Hampshire’s Early Industries,” pages 9</w:t>
              </w:r>
              <w:r w:rsidR="008C550B">
                <w:rPr>
                  <w:rStyle w:val="Hyperlink"/>
                  <w:rFonts w:ascii="Verdana" w:hAnsi="Verdana"/>
                  <w:sz w:val="20"/>
                  <w:szCs w:val="20"/>
                </w:rPr>
                <w:t>–</w:t>
              </w:r>
              <w:r w:rsidR="007F7EEA" w:rsidRPr="00E2367A">
                <w:rPr>
                  <w:rStyle w:val="Hyperlink"/>
                  <w:rFonts w:ascii="Verdana" w:hAnsi="Verdana"/>
                  <w:sz w:val="20"/>
                  <w:szCs w:val="20"/>
                </w:rPr>
                <w:t>11 (forests).</w:t>
              </w:r>
            </w:hyperlink>
            <w:r w:rsidR="007F7EEA">
              <w:rPr>
                <w:rFonts w:ascii="Verdana" w:hAnsi="Verdana"/>
                <w:sz w:val="20"/>
                <w:szCs w:val="20"/>
              </w:rPr>
              <w:t xml:space="preserve"> </w:t>
            </w:r>
          </w:p>
          <w:p w14:paraId="64F634EB" w14:textId="314CEC63" w:rsidR="007F7EEA" w:rsidRDefault="002C66FA" w:rsidP="007F7EEA">
            <w:pPr>
              <w:pStyle w:val="ListParagraph"/>
              <w:rPr>
                <w:rFonts w:ascii="Verdana" w:hAnsi="Verdana"/>
                <w:sz w:val="20"/>
                <w:szCs w:val="20"/>
              </w:rPr>
            </w:pPr>
            <w:hyperlink r:id="rId11" w:anchor="tab-2" w:history="1">
              <w:r w:rsidR="007F7EEA" w:rsidRPr="00E2367A">
                <w:rPr>
                  <w:rStyle w:val="Hyperlink"/>
                  <w:rFonts w:ascii="Verdana" w:hAnsi="Verdana"/>
                  <w:sz w:val="20"/>
                  <w:szCs w:val="20"/>
                </w:rPr>
                <w:t>Unit 12: Big Factories and New Industries, 1820</w:t>
              </w:r>
              <w:r w:rsidR="008C550B">
                <w:rPr>
                  <w:rStyle w:val="Hyperlink"/>
                  <w:rFonts w:ascii="Verdana" w:hAnsi="Verdana"/>
                  <w:sz w:val="20"/>
                  <w:szCs w:val="20"/>
                </w:rPr>
                <w:t>–</w:t>
              </w:r>
              <w:r w:rsidR="007F7EEA" w:rsidRPr="00E2367A">
                <w:rPr>
                  <w:rStyle w:val="Hyperlink"/>
                  <w:rFonts w:ascii="Verdana" w:hAnsi="Verdana"/>
                  <w:sz w:val="20"/>
                  <w:szCs w:val="20"/>
                </w:rPr>
                <w:t>1920, Learn It! New Hampshire’s Main Industries, pages 10</w:t>
              </w:r>
              <w:r w:rsidR="008C550B">
                <w:rPr>
                  <w:rStyle w:val="Hyperlink"/>
                  <w:rFonts w:ascii="Verdana" w:hAnsi="Verdana"/>
                  <w:sz w:val="20"/>
                  <w:szCs w:val="20"/>
                </w:rPr>
                <w:t>–</w:t>
              </w:r>
              <w:r w:rsidR="007F7EEA" w:rsidRPr="00E2367A">
                <w:rPr>
                  <w:rStyle w:val="Hyperlink"/>
                  <w:rFonts w:ascii="Verdana" w:hAnsi="Verdana"/>
                  <w:sz w:val="20"/>
                  <w:szCs w:val="20"/>
                </w:rPr>
                <w:t>12</w:t>
              </w:r>
              <w:r w:rsidR="00E2367A" w:rsidRPr="00E2367A">
                <w:rPr>
                  <w:rStyle w:val="Hyperlink"/>
                  <w:rFonts w:ascii="Verdana" w:hAnsi="Verdana"/>
                  <w:sz w:val="20"/>
                  <w:szCs w:val="20"/>
                </w:rPr>
                <w:t xml:space="preserve"> (forests).</w:t>
              </w:r>
            </w:hyperlink>
          </w:p>
          <w:p w14:paraId="6F554720" w14:textId="7F4A3F9D" w:rsidR="00E2367A" w:rsidRDefault="002C66FA" w:rsidP="007F7EEA">
            <w:pPr>
              <w:pStyle w:val="ListParagraph"/>
              <w:rPr>
                <w:rFonts w:ascii="Verdana" w:hAnsi="Verdana"/>
                <w:sz w:val="20"/>
                <w:szCs w:val="20"/>
              </w:rPr>
            </w:pPr>
            <w:hyperlink r:id="rId12" w:history="1">
              <w:r w:rsidR="00E2367A" w:rsidRPr="00E2367A">
                <w:rPr>
                  <w:rStyle w:val="Hyperlink"/>
                  <w:rFonts w:ascii="Verdana" w:hAnsi="Verdana"/>
                  <w:sz w:val="20"/>
                  <w:szCs w:val="20"/>
                </w:rPr>
                <w:t>Infographic: All About Granite</w:t>
              </w:r>
            </w:hyperlink>
          </w:p>
          <w:p w14:paraId="70A1BFD7" w14:textId="50B4B458" w:rsidR="00E77EA4" w:rsidRDefault="0051623A" w:rsidP="00BB6AF2">
            <w:pPr>
              <w:pStyle w:val="ListParagraph"/>
              <w:numPr>
                <w:ilvl w:val="0"/>
                <w:numId w:val="4"/>
              </w:numPr>
              <w:rPr>
                <w:rFonts w:ascii="Verdana" w:hAnsi="Verdana"/>
                <w:sz w:val="20"/>
                <w:szCs w:val="20"/>
              </w:rPr>
            </w:pPr>
            <w:r>
              <w:rPr>
                <w:rFonts w:ascii="Verdana" w:hAnsi="Verdana"/>
                <w:sz w:val="20"/>
                <w:szCs w:val="20"/>
              </w:rPr>
              <w:t>Natural resource discussion chart</w:t>
            </w:r>
          </w:p>
          <w:p w14:paraId="228621AF" w14:textId="66EB6C2C" w:rsidR="00ED09A0" w:rsidRPr="00123962" w:rsidRDefault="00E2367A" w:rsidP="00123962">
            <w:pPr>
              <w:pStyle w:val="ListParagraph"/>
              <w:numPr>
                <w:ilvl w:val="0"/>
                <w:numId w:val="4"/>
              </w:numPr>
              <w:rPr>
                <w:rFonts w:ascii="Verdana" w:hAnsi="Verdana"/>
                <w:sz w:val="20"/>
                <w:szCs w:val="20"/>
              </w:rPr>
            </w:pPr>
            <w:r w:rsidRPr="00123962">
              <w:rPr>
                <w:rFonts w:ascii="Verdana" w:hAnsi="Verdana"/>
                <w:sz w:val="20"/>
                <w:szCs w:val="20"/>
              </w:rPr>
              <w:t xml:space="preserve">Optional: </w:t>
            </w:r>
            <w:hyperlink r:id="rId13" w:history="1">
              <w:r w:rsidR="00162DFB" w:rsidRPr="00123962">
                <w:rPr>
                  <w:rStyle w:val="Hyperlink"/>
                  <w:rFonts w:ascii="Verdana" w:hAnsi="Verdana"/>
                  <w:sz w:val="20"/>
                  <w:szCs w:val="20"/>
                </w:rPr>
                <w:t>Virtual Field Trip</w:t>
              </w:r>
              <w:r w:rsidRPr="00123962">
                <w:rPr>
                  <w:rStyle w:val="Hyperlink"/>
                  <w:rFonts w:ascii="Verdana" w:hAnsi="Verdana"/>
                  <w:sz w:val="20"/>
                  <w:szCs w:val="20"/>
                </w:rPr>
                <w:t>: New Hampshire Rocks!</w:t>
              </w:r>
            </w:hyperlink>
          </w:p>
          <w:p w14:paraId="049A5BF6" w14:textId="5189D523" w:rsidR="00123962" w:rsidRDefault="00123962" w:rsidP="00BB6AF2">
            <w:pPr>
              <w:pStyle w:val="ListParagraph"/>
              <w:numPr>
                <w:ilvl w:val="0"/>
                <w:numId w:val="4"/>
              </w:numPr>
              <w:rPr>
                <w:rFonts w:ascii="Verdana" w:hAnsi="Verdana"/>
                <w:sz w:val="20"/>
                <w:szCs w:val="20"/>
              </w:rPr>
            </w:pPr>
            <w:r w:rsidRPr="008D5255">
              <w:rPr>
                <w:rFonts w:ascii="Verdana" w:hAnsi="Verdana"/>
                <w:i/>
                <w:iCs/>
                <w:sz w:val="20"/>
                <w:szCs w:val="20"/>
              </w:rPr>
              <w:t>Marvelous Mattie: How Margaret E. Knight Became an Inventor,</w:t>
            </w:r>
            <w:r w:rsidRPr="008D5255">
              <w:rPr>
                <w:rFonts w:ascii="Verdana" w:hAnsi="Verdana"/>
                <w:sz w:val="20"/>
                <w:szCs w:val="20"/>
              </w:rPr>
              <w:t xml:space="preserve"> by Emily McCully Arnold</w:t>
            </w:r>
          </w:p>
          <w:p w14:paraId="3AC18225" w14:textId="655CD94B" w:rsidR="00162DFB" w:rsidRDefault="0051623A" w:rsidP="00BB6AF2">
            <w:pPr>
              <w:pStyle w:val="ListParagraph"/>
              <w:numPr>
                <w:ilvl w:val="0"/>
                <w:numId w:val="4"/>
              </w:numPr>
              <w:rPr>
                <w:rFonts w:ascii="Verdana" w:hAnsi="Verdana"/>
                <w:sz w:val="20"/>
                <w:szCs w:val="20"/>
              </w:rPr>
            </w:pPr>
            <w:r>
              <w:rPr>
                <w:rFonts w:ascii="Verdana" w:hAnsi="Verdana"/>
                <w:sz w:val="20"/>
                <w:szCs w:val="20"/>
              </w:rPr>
              <w:t>Invention</w:t>
            </w:r>
            <w:r w:rsidR="00E77EA4">
              <w:rPr>
                <w:rFonts w:ascii="Verdana" w:hAnsi="Verdana"/>
                <w:sz w:val="20"/>
                <w:szCs w:val="20"/>
              </w:rPr>
              <w:t xml:space="preserve"> planning </w:t>
            </w:r>
            <w:r>
              <w:rPr>
                <w:rFonts w:ascii="Verdana" w:hAnsi="Verdana"/>
                <w:sz w:val="20"/>
                <w:szCs w:val="20"/>
              </w:rPr>
              <w:t>packet</w:t>
            </w:r>
          </w:p>
          <w:p w14:paraId="67EB5CDC" w14:textId="77777777" w:rsidR="00632413" w:rsidRPr="00E939CB" w:rsidRDefault="00632413" w:rsidP="00C92688">
            <w:pPr>
              <w:pStyle w:val="ListParagraph"/>
              <w:rPr>
                <w:rFonts w:ascii="Verdana" w:hAnsi="Verdana"/>
                <w:sz w:val="20"/>
                <w:szCs w:val="20"/>
              </w:rPr>
            </w:pPr>
          </w:p>
        </w:tc>
      </w:tr>
      <w:tr w:rsidR="00BB6AF2" w:rsidRPr="008E7B9E" w14:paraId="24120FFC" w14:textId="77777777" w:rsidTr="00E77EA4">
        <w:trPr>
          <w:trHeight w:val="507"/>
        </w:trPr>
        <w:tc>
          <w:tcPr>
            <w:tcW w:w="2215" w:type="dxa"/>
          </w:tcPr>
          <w:p w14:paraId="62E55CFC" w14:textId="028FAD47" w:rsidR="00BB6AF2" w:rsidRDefault="00BB6AF2" w:rsidP="00BB6AF2">
            <w:pPr>
              <w:rPr>
                <w:rFonts w:ascii="Amaranth" w:hAnsi="Amaranth"/>
                <w:sz w:val="24"/>
                <w:szCs w:val="24"/>
              </w:rPr>
            </w:pPr>
            <w:r>
              <w:rPr>
                <w:rFonts w:ascii="Amaranth" w:hAnsi="Amaranth"/>
                <w:sz w:val="24"/>
                <w:szCs w:val="24"/>
              </w:rPr>
              <w:t>Time Needed</w:t>
            </w:r>
          </w:p>
        </w:tc>
        <w:tc>
          <w:tcPr>
            <w:tcW w:w="8775" w:type="dxa"/>
          </w:tcPr>
          <w:p w14:paraId="142D2C88" w14:textId="2FB6AEDC" w:rsidR="00BB6AF2" w:rsidRPr="00BB6AF2" w:rsidRDefault="00BB6AF2" w:rsidP="00BB6AF2">
            <w:pPr>
              <w:rPr>
                <w:rFonts w:ascii="Verdana" w:hAnsi="Verdana"/>
                <w:sz w:val="20"/>
                <w:szCs w:val="20"/>
              </w:rPr>
            </w:pPr>
            <w:r>
              <w:rPr>
                <w:rFonts w:ascii="Verdana" w:hAnsi="Verdana"/>
                <w:sz w:val="20"/>
                <w:szCs w:val="20"/>
              </w:rPr>
              <w:t xml:space="preserve"> </w:t>
            </w:r>
            <w:r w:rsidR="002F1B4A">
              <w:rPr>
                <w:rFonts w:ascii="Verdana" w:hAnsi="Verdana"/>
                <w:sz w:val="20"/>
                <w:szCs w:val="20"/>
              </w:rPr>
              <w:t xml:space="preserve">Three </w:t>
            </w:r>
            <w:proofErr w:type="gramStart"/>
            <w:r>
              <w:rPr>
                <w:rFonts w:ascii="Verdana" w:hAnsi="Verdana"/>
                <w:sz w:val="20"/>
                <w:szCs w:val="20"/>
              </w:rPr>
              <w:t>30-40 minute</w:t>
            </w:r>
            <w:proofErr w:type="gramEnd"/>
            <w:r>
              <w:rPr>
                <w:rFonts w:ascii="Verdana" w:hAnsi="Verdana"/>
                <w:sz w:val="20"/>
                <w:szCs w:val="20"/>
              </w:rPr>
              <w:t xml:space="preserve"> class sessions</w:t>
            </w:r>
          </w:p>
        </w:tc>
      </w:tr>
      <w:tr w:rsidR="00632413" w:rsidRPr="008E7B9E" w14:paraId="0B9C88A8" w14:textId="77777777" w:rsidTr="00E77EA4">
        <w:trPr>
          <w:trHeight w:val="507"/>
        </w:trPr>
        <w:tc>
          <w:tcPr>
            <w:tcW w:w="2215" w:type="dxa"/>
          </w:tcPr>
          <w:p w14:paraId="470D8DB1" w14:textId="77777777" w:rsidR="00632413" w:rsidRDefault="00632413" w:rsidP="00C92688">
            <w:pPr>
              <w:rPr>
                <w:rFonts w:ascii="Amaranth" w:hAnsi="Amaranth"/>
                <w:sz w:val="24"/>
                <w:szCs w:val="24"/>
              </w:rPr>
            </w:pPr>
            <w:r>
              <w:rPr>
                <w:rFonts w:ascii="Amaranth" w:hAnsi="Amaranth"/>
                <w:sz w:val="24"/>
                <w:szCs w:val="24"/>
              </w:rPr>
              <w:t>Learning Activity</w:t>
            </w:r>
          </w:p>
          <w:p w14:paraId="6E019F0F" w14:textId="77777777" w:rsidR="00632413" w:rsidRPr="006127E2" w:rsidRDefault="00632413" w:rsidP="00C92688">
            <w:pPr>
              <w:rPr>
                <w:rFonts w:ascii="Amaranth" w:hAnsi="Amaranth"/>
                <w:sz w:val="24"/>
                <w:szCs w:val="24"/>
              </w:rPr>
            </w:pPr>
          </w:p>
          <w:p w14:paraId="4F3FE188" w14:textId="77777777" w:rsidR="00632413" w:rsidRPr="006127E2" w:rsidRDefault="00632413" w:rsidP="00C92688">
            <w:pPr>
              <w:rPr>
                <w:rFonts w:ascii="Amaranth" w:hAnsi="Amaranth"/>
                <w:sz w:val="24"/>
                <w:szCs w:val="24"/>
              </w:rPr>
            </w:pPr>
          </w:p>
          <w:p w14:paraId="60BC0B93" w14:textId="77777777" w:rsidR="00632413" w:rsidRPr="006127E2" w:rsidRDefault="00632413" w:rsidP="00C92688">
            <w:pPr>
              <w:rPr>
                <w:rFonts w:ascii="Amaranth" w:hAnsi="Amaranth"/>
                <w:sz w:val="24"/>
                <w:szCs w:val="24"/>
              </w:rPr>
            </w:pPr>
          </w:p>
          <w:p w14:paraId="2914F932" w14:textId="77777777" w:rsidR="00632413" w:rsidRPr="006127E2" w:rsidRDefault="00632413" w:rsidP="00C92688">
            <w:pPr>
              <w:rPr>
                <w:rFonts w:ascii="Amaranth" w:hAnsi="Amaranth"/>
                <w:sz w:val="24"/>
                <w:szCs w:val="24"/>
              </w:rPr>
            </w:pPr>
          </w:p>
          <w:p w14:paraId="24A8B122" w14:textId="77777777" w:rsidR="00632413" w:rsidRPr="006127E2" w:rsidRDefault="00632413" w:rsidP="00C92688">
            <w:pPr>
              <w:rPr>
                <w:rFonts w:ascii="Amaranth" w:hAnsi="Amaranth"/>
                <w:sz w:val="24"/>
                <w:szCs w:val="24"/>
              </w:rPr>
            </w:pPr>
          </w:p>
          <w:p w14:paraId="76A02124" w14:textId="77777777" w:rsidR="00632413" w:rsidRPr="006127E2" w:rsidRDefault="00632413" w:rsidP="00C92688">
            <w:pPr>
              <w:rPr>
                <w:rFonts w:ascii="Amaranth" w:hAnsi="Amaranth"/>
                <w:sz w:val="24"/>
                <w:szCs w:val="24"/>
              </w:rPr>
            </w:pPr>
          </w:p>
          <w:p w14:paraId="78246054" w14:textId="77777777" w:rsidR="00632413" w:rsidRPr="006127E2" w:rsidRDefault="00632413" w:rsidP="00C92688">
            <w:pPr>
              <w:rPr>
                <w:rFonts w:ascii="Amaranth" w:hAnsi="Amaranth"/>
                <w:sz w:val="24"/>
                <w:szCs w:val="24"/>
              </w:rPr>
            </w:pPr>
          </w:p>
          <w:p w14:paraId="26907944" w14:textId="77777777" w:rsidR="00632413" w:rsidRDefault="00632413" w:rsidP="00C92688">
            <w:pPr>
              <w:rPr>
                <w:rFonts w:ascii="Amaranth" w:hAnsi="Amaranth"/>
                <w:sz w:val="24"/>
                <w:szCs w:val="24"/>
              </w:rPr>
            </w:pPr>
          </w:p>
          <w:p w14:paraId="0F88FE32" w14:textId="77777777" w:rsidR="00632413" w:rsidRPr="006127E2" w:rsidRDefault="00632413" w:rsidP="00C92688">
            <w:pPr>
              <w:rPr>
                <w:rFonts w:ascii="Amaranth" w:hAnsi="Amaranth"/>
                <w:sz w:val="24"/>
                <w:szCs w:val="24"/>
              </w:rPr>
            </w:pPr>
          </w:p>
          <w:p w14:paraId="3F23E85F" w14:textId="77777777" w:rsidR="00632413" w:rsidRPr="006127E2" w:rsidRDefault="00632413" w:rsidP="008565C2">
            <w:pPr>
              <w:rPr>
                <w:rFonts w:ascii="Amaranth" w:hAnsi="Amaranth"/>
                <w:sz w:val="24"/>
                <w:szCs w:val="24"/>
              </w:rPr>
            </w:pPr>
          </w:p>
        </w:tc>
        <w:tc>
          <w:tcPr>
            <w:tcW w:w="8775" w:type="dxa"/>
          </w:tcPr>
          <w:p w14:paraId="5F966A0A" w14:textId="338349DA" w:rsidR="00632413" w:rsidRPr="008D5255" w:rsidRDefault="008D5255" w:rsidP="00C92688">
            <w:pPr>
              <w:pStyle w:val="ListParagraph"/>
              <w:numPr>
                <w:ilvl w:val="0"/>
                <w:numId w:val="1"/>
              </w:numPr>
              <w:rPr>
                <w:rFonts w:ascii="Verdana" w:hAnsi="Verdana"/>
                <w:sz w:val="20"/>
                <w:szCs w:val="20"/>
              </w:rPr>
            </w:pPr>
            <w:r>
              <w:rPr>
                <w:rFonts w:ascii="Verdana" w:hAnsi="Verdana"/>
                <w:b/>
                <w:bCs/>
                <w:sz w:val="20"/>
                <w:szCs w:val="20"/>
              </w:rPr>
              <w:lastRenderedPageBreak/>
              <w:t>Read the F</w:t>
            </w:r>
            <w:r w:rsidR="00FB72F7">
              <w:rPr>
                <w:rFonts w:ascii="Verdana" w:hAnsi="Verdana"/>
                <w:b/>
                <w:bCs/>
                <w:sz w:val="20"/>
                <w:szCs w:val="20"/>
              </w:rPr>
              <w:t>ocus Text</w:t>
            </w:r>
            <w:r>
              <w:rPr>
                <w:rFonts w:ascii="Verdana" w:hAnsi="Verdana"/>
                <w:b/>
                <w:bCs/>
                <w:sz w:val="20"/>
                <w:szCs w:val="20"/>
              </w:rPr>
              <w:t>s</w:t>
            </w:r>
            <w:r w:rsidR="00BB6AF2">
              <w:rPr>
                <w:rFonts w:ascii="Verdana" w:hAnsi="Verdana"/>
                <w:b/>
                <w:bCs/>
                <w:sz w:val="20"/>
                <w:szCs w:val="20"/>
              </w:rPr>
              <w:t>.</w:t>
            </w:r>
            <w:r w:rsidR="00632413" w:rsidRPr="00E939CB">
              <w:rPr>
                <w:rFonts w:ascii="Verdana" w:hAnsi="Verdana"/>
                <w:sz w:val="20"/>
                <w:szCs w:val="20"/>
              </w:rPr>
              <w:t xml:space="preserve"> </w:t>
            </w:r>
            <w:r w:rsidR="007F7EEA">
              <w:rPr>
                <w:rFonts w:ascii="Verdana" w:hAnsi="Verdana"/>
                <w:sz w:val="20"/>
                <w:szCs w:val="20"/>
              </w:rPr>
              <w:t>Read the recommended Learn It! selections about New Hampshire’s natural resources</w:t>
            </w:r>
            <w:r w:rsidR="009C0894">
              <w:rPr>
                <w:rFonts w:ascii="Verdana" w:hAnsi="Verdana"/>
                <w:sz w:val="20"/>
                <w:szCs w:val="20"/>
              </w:rPr>
              <w:t xml:space="preserve">. </w:t>
            </w:r>
            <w:r w:rsidR="002F1B4A">
              <w:rPr>
                <w:rFonts w:ascii="Verdana" w:hAnsi="Verdana"/>
                <w:sz w:val="20"/>
                <w:szCs w:val="20"/>
              </w:rPr>
              <w:t xml:space="preserve">Use the provided chart to organize student responses. </w:t>
            </w:r>
            <w:r w:rsidR="001D5E78">
              <w:rPr>
                <w:rFonts w:ascii="Verdana" w:hAnsi="Verdana"/>
                <w:sz w:val="20"/>
                <w:szCs w:val="20"/>
              </w:rPr>
              <w:t>(</w:t>
            </w:r>
            <w:r w:rsidR="009C0894">
              <w:rPr>
                <w:rFonts w:ascii="Verdana" w:hAnsi="Verdana"/>
                <w:i/>
                <w:iCs/>
                <w:sz w:val="20"/>
                <w:szCs w:val="20"/>
              </w:rPr>
              <w:t xml:space="preserve">30 </w:t>
            </w:r>
            <w:r w:rsidR="00632413" w:rsidRPr="00E939CB">
              <w:rPr>
                <w:rFonts w:ascii="Verdana" w:hAnsi="Verdana"/>
                <w:i/>
                <w:iCs/>
                <w:sz w:val="20"/>
                <w:szCs w:val="20"/>
              </w:rPr>
              <w:t>minutes)</w:t>
            </w:r>
          </w:p>
          <w:p w14:paraId="5BDAEE4A" w14:textId="77777777" w:rsidR="008D5255" w:rsidRPr="00ED09A0" w:rsidRDefault="008D5255" w:rsidP="008D5255">
            <w:pPr>
              <w:pStyle w:val="ListParagraph"/>
              <w:rPr>
                <w:rFonts w:ascii="Verdana" w:hAnsi="Verdana"/>
                <w:sz w:val="20"/>
                <w:szCs w:val="20"/>
              </w:rPr>
            </w:pPr>
          </w:p>
          <w:p w14:paraId="0526CBAF" w14:textId="6E600A01" w:rsidR="00ED09A0" w:rsidRDefault="00E77EA4" w:rsidP="00C92688">
            <w:pPr>
              <w:pStyle w:val="ListParagraph"/>
              <w:numPr>
                <w:ilvl w:val="0"/>
                <w:numId w:val="1"/>
              </w:numPr>
              <w:rPr>
                <w:rFonts w:ascii="Verdana" w:hAnsi="Verdana"/>
                <w:i/>
                <w:iCs/>
                <w:sz w:val="20"/>
                <w:szCs w:val="20"/>
              </w:rPr>
            </w:pPr>
            <w:r>
              <w:rPr>
                <w:rFonts w:ascii="Verdana" w:hAnsi="Verdana"/>
                <w:b/>
                <w:bCs/>
                <w:sz w:val="20"/>
                <w:szCs w:val="20"/>
              </w:rPr>
              <w:lastRenderedPageBreak/>
              <w:t xml:space="preserve">Optional: </w:t>
            </w:r>
            <w:r w:rsidR="008D5255">
              <w:rPr>
                <w:rFonts w:ascii="Verdana" w:hAnsi="Verdana"/>
                <w:b/>
                <w:bCs/>
                <w:sz w:val="20"/>
                <w:szCs w:val="20"/>
              </w:rPr>
              <w:t xml:space="preserve">Take a </w:t>
            </w:r>
            <w:r w:rsidR="00DA1DBF" w:rsidRPr="00DA1DBF">
              <w:rPr>
                <w:rFonts w:ascii="Verdana" w:hAnsi="Verdana"/>
                <w:b/>
                <w:bCs/>
                <w:sz w:val="20"/>
                <w:szCs w:val="20"/>
              </w:rPr>
              <w:t>Virtual Field Trip.</w:t>
            </w:r>
            <w:r w:rsidR="00DA1DBF">
              <w:rPr>
                <w:rFonts w:ascii="Verdana" w:hAnsi="Verdana"/>
                <w:sz w:val="20"/>
                <w:szCs w:val="20"/>
              </w:rPr>
              <w:t xml:space="preserve"> Watch the </w:t>
            </w:r>
            <w:r w:rsidR="008C550B">
              <w:rPr>
                <w:rFonts w:ascii="Verdana" w:hAnsi="Verdana"/>
                <w:sz w:val="20"/>
                <w:szCs w:val="20"/>
              </w:rPr>
              <w:t>“</w:t>
            </w:r>
            <w:r w:rsidR="00DA1DBF">
              <w:rPr>
                <w:rFonts w:ascii="Verdana" w:hAnsi="Verdana"/>
                <w:sz w:val="20"/>
                <w:szCs w:val="20"/>
              </w:rPr>
              <w:t>New Hampshire Rocks</w:t>
            </w:r>
            <w:r w:rsidR="008C550B">
              <w:rPr>
                <w:rFonts w:ascii="Verdana" w:hAnsi="Verdana"/>
                <w:sz w:val="20"/>
                <w:szCs w:val="20"/>
              </w:rPr>
              <w:t>!”</w:t>
            </w:r>
            <w:r w:rsidR="00DA1DBF">
              <w:rPr>
                <w:rFonts w:ascii="Verdana" w:hAnsi="Verdana"/>
                <w:sz w:val="20"/>
                <w:szCs w:val="20"/>
              </w:rPr>
              <w:t xml:space="preserve"> video and learn about how rocks have been used in New</w:t>
            </w:r>
            <w:r w:rsidR="00226130">
              <w:rPr>
                <w:rFonts w:ascii="Verdana" w:hAnsi="Verdana"/>
                <w:sz w:val="20"/>
                <w:szCs w:val="20"/>
              </w:rPr>
              <w:t xml:space="preserve"> </w:t>
            </w:r>
            <w:r w:rsidR="00DA1DBF">
              <w:rPr>
                <w:rFonts w:ascii="Verdana" w:hAnsi="Verdana"/>
                <w:sz w:val="20"/>
                <w:szCs w:val="20"/>
              </w:rPr>
              <w:t xml:space="preserve">Hampshire. </w:t>
            </w:r>
            <w:r w:rsidR="00142A47" w:rsidRPr="00E77EA4">
              <w:rPr>
                <w:rFonts w:ascii="Verdana" w:hAnsi="Verdana"/>
                <w:i/>
                <w:iCs/>
                <w:sz w:val="20"/>
                <w:szCs w:val="20"/>
              </w:rPr>
              <w:t xml:space="preserve">(20 minutes) </w:t>
            </w:r>
          </w:p>
          <w:p w14:paraId="2D0E01FF" w14:textId="77777777" w:rsidR="00226130" w:rsidRPr="00226130" w:rsidRDefault="00226130" w:rsidP="00226130">
            <w:pPr>
              <w:pStyle w:val="ListParagraph"/>
              <w:rPr>
                <w:rFonts w:ascii="Verdana" w:hAnsi="Verdana"/>
                <w:i/>
                <w:iCs/>
                <w:sz w:val="20"/>
                <w:szCs w:val="20"/>
              </w:rPr>
            </w:pPr>
          </w:p>
          <w:p w14:paraId="751E78D2" w14:textId="0773DF3C" w:rsidR="00226130" w:rsidRPr="00123962" w:rsidRDefault="00226130" w:rsidP="00226130">
            <w:pPr>
              <w:pStyle w:val="ListParagraph"/>
              <w:numPr>
                <w:ilvl w:val="0"/>
                <w:numId w:val="1"/>
              </w:numPr>
              <w:rPr>
                <w:rFonts w:ascii="Verdana" w:hAnsi="Verdana"/>
                <w:i/>
                <w:iCs/>
                <w:sz w:val="20"/>
                <w:szCs w:val="20"/>
              </w:rPr>
            </w:pPr>
            <w:r>
              <w:rPr>
                <w:rFonts w:ascii="Verdana" w:hAnsi="Verdana"/>
                <w:b/>
                <w:bCs/>
                <w:sz w:val="20"/>
                <w:szCs w:val="20"/>
              </w:rPr>
              <w:t xml:space="preserve">Read </w:t>
            </w:r>
            <w:r w:rsidR="00C37C2A">
              <w:rPr>
                <w:rFonts w:ascii="Verdana" w:hAnsi="Verdana"/>
                <w:b/>
                <w:bCs/>
                <w:sz w:val="20"/>
                <w:szCs w:val="20"/>
              </w:rPr>
              <w:t>about a young inventor.</w:t>
            </w:r>
            <w:r>
              <w:rPr>
                <w:rFonts w:ascii="Verdana" w:hAnsi="Verdana"/>
                <w:b/>
                <w:bCs/>
                <w:sz w:val="20"/>
                <w:szCs w:val="20"/>
              </w:rPr>
              <w:t xml:space="preserve"> </w:t>
            </w:r>
            <w:r w:rsidR="008C550B" w:rsidRPr="007B300E">
              <w:rPr>
                <w:rFonts w:ascii="Verdana" w:hAnsi="Verdana"/>
                <w:sz w:val="20"/>
                <w:szCs w:val="20"/>
              </w:rPr>
              <w:t>Read aloud as a group</w:t>
            </w:r>
            <w:r w:rsidR="008C550B">
              <w:rPr>
                <w:rFonts w:ascii="Verdana" w:hAnsi="Verdana"/>
                <w:b/>
                <w:bCs/>
                <w:sz w:val="20"/>
                <w:szCs w:val="20"/>
              </w:rPr>
              <w:t xml:space="preserve"> </w:t>
            </w:r>
            <w:r w:rsidRPr="008D5255">
              <w:rPr>
                <w:rFonts w:ascii="Verdana" w:hAnsi="Verdana"/>
                <w:i/>
                <w:iCs/>
                <w:sz w:val="20"/>
                <w:szCs w:val="20"/>
              </w:rPr>
              <w:t>Marvelous Mattie: How Margaret E. Knight Became an Inventor,</w:t>
            </w:r>
            <w:r w:rsidRPr="008D5255">
              <w:rPr>
                <w:rFonts w:ascii="Verdana" w:hAnsi="Verdana"/>
                <w:sz w:val="20"/>
                <w:szCs w:val="20"/>
              </w:rPr>
              <w:t xml:space="preserve"> by Emily McCully Arnold</w:t>
            </w:r>
            <w:r>
              <w:rPr>
                <w:rFonts w:ascii="Verdana" w:hAnsi="Verdana"/>
                <w:sz w:val="20"/>
                <w:szCs w:val="20"/>
              </w:rPr>
              <w:t xml:space="preserve">. </w:t>
            </w:r>
            <w:r w:rsidR="00123962" w:rsidRPr="00123962">
              <w:rPr>
                <w:rFonts w:ascii="Verdana" w:hAnsi="Verdana"/>
                <w:i/>
                <w:iCs/>
                <w:sz w:val="20"/>
                <w:szCs w:val="20"/>
              </w:rPr>
              <w:t>(20 minutes)</w:t>
            </w:r>
          </w:p>
          <w:p w14:paraId="5679B1D2" w14:textId="77777777" w:rsidR="008D5255" w:rsidRPr="008D5255" w:rsidRDefault="008D5255" w:rsidP="008D5255">
            <w:pPr>
              <w:rPr>
                <w:rFonts w:ascii="Verdana" w:hAnsi="Verdana"/>
                <w:sz w:val="20"/>
                <w:szCs w:val="20"/>
              </w:rPr>
            </w:pPr>
          </w:p>
          <w:p w14:paraId="79CC7442" w14:textId="12A42037" w:rsidR="00FC35FE" w:rsidRPr="00123962" w:rsidRDefault="008D5255" w:rsidP="00C92688">
            <w:pPr>
              <w:pStyle w:val="ListParagraph"/>
              <w:numPr>
                <w:ilvl w:val="0"/>
                <w:numId w:val="1"/>
              </w:numPr>
              <w:rPr>
                <w:rFonts w:ascii="Verdana" w:hAnsi="Verdana"/>
                <w:i/>
                <w:iCs/>
                <w:sz w:val="20"/>
                <w:szCs w:val="20"/>
              </w:rPr>
            </w:pPr>
            <w:r>
              <w:rPr>
                <w:rFonts w:ascii="Verdana" w:hAnsi="Verdana"/>
                <w:b/>
                <w:bCs/>
                <w:sz w:val="20"/>
                <w:szCs w:val="20"/>
              </w:rPr>
              <w:t>Invent with natural resources</w:t>
            </w:r>
            <w:r w:rsidR="00FC35FE" w:rsidRPr="00FC35FE">
              <w:rPr>
                <w:rFonts w:ascii="Verdana" w:hAnsi="Verdana"/>
                <w:b/>
                <w:bCs/>
                <w:sz w:val="20"/>
                <w:szCs w:val="20"/>
              </w:rPr>
              <w:t>.</w:t>
            </w:r>
            <w:r w:rsidR="00226130">
              <w:rPr>
                <w:rFonts w:ascii="Verdana" w:hAnsi="Verdana"/>
                <w:b/>
                <w:bCs/>
                <w:sz w:val="20"/>
                <w:szCs w:val="20"/>
              </w:rPr>
              <w:t xml:space="preserve"> </w:t>
            </w:r>
            <w:r w:rsidR="00226130">
              <w:rPr>
                <w:rFonts w:ascii="Verdana" w:hAnsi="Verdana"/>
                <w:sz w:val="20"/>
                <w:szCs w:val="20"/>
              </w:rPr>
              <w:t xml:space="preserve">Guide students to plan, draw, and make a model of an invention that uses or helps New Hampshire’s natural resources. </w:t>
            </w:r>
            <w:r w:rsidR="00123962" w:rsidRPr="00123962">
              <w:rPr>
                <w:rFonts w:ascii="Verdana" w:hAnsi="Verdana"/>
                <w:i/>
                <w:iCs/>
                <w:sz w:val="20"/>
                <w:szCs w:val="20"/>
              </w:rPr>
              <w:t>(30 minutes)</w:t>
            </w:r>
          </w:p>
          <w:p w14:paraId="57DE70DC" w14:textId="21CDFF33" w:rsidR="00632413" w:rsidRPr="00123962" w:rsidRDefault="00632413" w:rsidP="00123962">
            <w:pPr>
              <w:rPr>
                <w:rFonts w:ascii="Verdana" w:hAnsi="Verdana"/>
                <w:sz w:val="20"/>
                <w:szCs w:val="20"/>
              </w:rPr>
            </w:pPr>
          </w:p>
        </w:tc>
      </w:tr>
    </w:tbl>
    <w:p w14:paraId="63EB267C" w14:textId="77777777" w:rsidR="00632413" w:rsidRDefault="00632413" w:rsidP="00632413"/>
    <w:p w14:paraId="0D12C9AD" w14:textId="77777777" w:rsidR="00E77EA4" w:rsidRDefault="00E77EA4" w:rsidP="00632413">
      <w:pPr>
        <w:jc w:val="center"/>
        <w:rPr>
          <w:rFonts w:ascii="Amaranth" w:hAnsi="Amaranth"/>
          <w:sz w:val="32"/>
          <w:szCs w:val="32"/>
        </w:rPr>
      </w:pPr>
    </w:p>
    <w:p w14:paraId="5061AC28" w14:textId="77777777" w:rsidR="00E77EA4" w:rsidRDefault="00E77EA4" w:rsidP="00632413">
      <w:pPr>
        <w:jc w:val="center"/>
        <w:rPr>
          <w:rFonts w:ascii="Amaranth" w:hAnsi="Amaranth"/>
          <w:sz w:val="32"/>
          <w:szCs w:val="32"/>
        </w:rPr>
      </w:pPr>
    </w:p>
    <w:p w14:paraId="48EEFAD9" w14:textId="77777777" w:rsidR="00E77EA4" w:rsidRDefault="00E77EA4" w:rsidP="00632413">
      <w:pPr>
        <w:jc w:val="center"/>
        <w:rPr>
          <w:rFonts w:ascii="Amaranth" w:hAnsi="Amaranth"/>
          <w:sz w:val="32"/>
          <w:szCs w:val="32"/>
        </w:rPr>
      </w:pPr>
    </w:p>
    <w:p w14:paraId="6FDB1BDE" w14:textId="77777777" w:rsidR="00E77EA4" w:rsidRDefault="00E77EA4" w:rsidP="00632413">
      <w:pPr>
        <w:jc w:val="center"/>
        <w:rPr>
          <w:rFonts w:ascii="Amaranth" w:hAnsi="Amaranth"/>
          <w:sz w:val="32"/>
          <w:szCs w:val="32"/>
        </w:rPr>
      </w:pPr>
    </w:p>
    <w:p w14:paraId="12CC523A" w14:textId="77777777" w:rsidR="00E77EA4" w:rsidRDefault="00E77EA4" w:rsidP="00632413">
      <w:pPr>
        <w:jc w:val="center"/>
        <w:rPr>
          <w:rFonts w:ascii="Amaranth" w:hAnsi="Amaranth"/>
          <w:sz w:val="32"/>
          <w:szCs w:val="32"/>
        </w:rPr>
      </w:pPr>
    </w:p>
    <w:p w14:paraId="67342859" w14:textId="77777777" w:rsidR="00E77EA4" w:rsidRDefault="00E77EA4" w:rsidP="00632413">
      <w:pPr>
        <w:jc w:val="center"/>
        <w:rPr>
          <w:rFonts w:ascii="Amaranth" w:hAnsi="Amaranth"/>
          <w:sz w:val="32"/>
          <w:szCs w:val="32"/>
        </w:rPr>
      </w:pPr>
    </w:p>
    <w:p w14:paraId="3CEC6B36" w14:textId="77777777" w:rsidR="00E77EA4" w:rsidRDefault="00E77EA4" w:rsidP="00632413">
      <w:pPr>
        <w:jc w:val="center"/>
        <w:rPr>
          <w:rFonts w:ascii="Amaranth" w:hAnsi="Amaranth"/>
          <w:sz w:val="32"/>
          <w:szCs w:val="32"/>
        </w:rPr>
      </w:pPr>
    </w:p>
    <w:p w14:paraId="41C319D3" w14:textId="77777777" w:rsidR="00E77EA4" w:rsidRDefault="00E77EA4" w:rsidP="00632413">
      <w:pPr>
        <w:jc w:val="center"/>
        <w:rPr>
          <w:rFonts w:ascii="Amaranth" w:hAnsi="Amaranth"/>
          <w:sz w:val="32"/>
          <w:szCs w:val="32"/>
        </w:rPr>
      </w:pPr>
    </w:p>
    <w:p w14:paraId="66A6CD59" w14:textId="77777777" w:rsidR="00E77EA4" w:rsidRDefault="00E77EA4" w:rsidP="00632413">
      <w:pPr>
        <w:jc w:val="center"/>
        <w:rPr>
          <w:rFonts w:ascii="Amaranth" w:hAnsi="Amaranth"/>
          <w:sz w:val="32"/>
          <w:szCs w:val="32"/>
        </w:rPr>
      </w:pPr>
    </w:p>
    <w:p w14:paraId="0C4B1D84" w14:textId="77777777" w:rsidR="00E77EA4" w:rsidRDefault="00E77EA4" w:rsidP="00632413">
      <w:pPr>
        <w:jc w:val="center"/>
        <w:rPr>
          <w:rFonts w:ascii="Amaranth" w:hAnsi="Amaranth"/>
          <w:sz w:val="32"/>
          <w:szCs w:val="32"/>
        </w:rPr>
      </w:pPr>
    </w:p>
    <w:p w14:paraId="0785F684" w14:textId="77777777" w:rsidR="00E77EA4" w:rsidRDefault="00E77EA4" w:rsidP="00632413">
      <w:pPr>
        <w:jc w:val="center"/>
        <w:rPr>
          <w:rFonts w:ascii="Amaranth" w:hAnsi="Amaranth"/>
          <w:sz w:val="32"/>
          <w:szCs w:val="32"/>
        </w:rPr>
      </w:pPr>
    </w:p>
    <w:p w14:paraId="1F883330" w14:textId="77777777" w:rsidR="00E77EA4" w:rsidRDefault="00E77EA4" w:rsidP="00632413">
      <w:pPr>
        <w:jc w:val="center"/>
        <w:rPr>
          <w:rFonts w:ascii="Amaranth" w:hAnsi="Amaranth"/>
          <w:sz w:val="32"/>
          <w:szCs w:val="32"/>
        </w:rPr>
      </w:pPr>
    </w:p>
    <w:p w14:paraId="461750CB" w14:textId="77777777" w:rsidR="00E77EA4" w:rsidRDefault="00E77EA4" w:rsidP="00632413">
      <w:pPr>
        <w:jc w:val="center"/>
        <w:rPr>
          <w:rFonts w:ascii="Amaranth" w:hAnsi="Amaranth"/>
          <w:sz w:val="32"/>
          <w:szCs w:val="32"/>
        </w:rPr>
      </w:pPr>
    </w:p>
    <w:p w14:paraId="56AA93D1" w14:textId="77777777" w:rsidR="00E77EA4" w:rsidRDefault="00E77EA4" w:rsidP="00632413">
      <w:pPr>
        <w:jc w:val="center"/>
        <w:rPr>
          <w:rFonts w:ascii="Amaranth" w:hAnsi="Amaranth"/>
          <w:sz w:val="32"/>
          <w:szCs w:val="32"/>
        </w:rPr>
      </w:pPr>
    </w:p>
    <w:p w14:paraId="2FAA7F46" w14:textId="2648FFD5" w:rsidR="00E77EA4" w:rsidRDefault="00E77EA4" w:rsidP="00632413">
      <w:pPr>
        <w:jc w:val="center"/>
        <w:rPr>
          <w:rFonts w:ascii="Amaranth" w:hAnsi="Amaranth"/>
          <w:sz w:val="32"/>
          <w:szCs w:val="32"/>
        </w:rPr>
      </w:pPr>
    </w:p>
    <w:p w14:paraId="598B58DB" w14:textId="51DCB887" w:rsidR="00123962" w:rsidRDefault="00123962" w:rsidP="00632413">
      <w:pPr>
        <w:jc w:val="center"/>
        <w:rPr>
          <w:rFonts w:ascii="Amaranth" w:hAnsi="Amaranth"/>
          <w:sz w:val="32"/>
          <w:szCs w:val="32"/>
        </w:rPr>
      </w:pPr>
    </w:p>
    <w:p w14:paraId="1B9FED42" w14:textId="77777777" w:rsidR="00123962" w:rsidRDefault="00123962" w:rsidP="00632413">
      <w:pPr>
        <w:jc w:val="center"/>
        <w:rPr>
          <w:rFonts w:ascii="Amaranth" w:hAnsi="Amaranth"/>
          <w:sz w:val="32"/>
          <w:szCs w:val="32"/>
        </w:rPr>
      </w:pPr>
    </w:p>
    <w:p w14:paraId="4F3044D4" w14:textId="3AE16C7C" w:rsidR="00632413" w:rsidRPr="002B2620" w:rsidRDefault="00632413" w:rsidP="00632413">
      <w:pPr>
        <w:jc w:val="center"/>
        <w:rPr>
          <w:rFonts w:ascii="Amaranth" w:hAnsi="Amaranth"/>
          <w:sz w:val="32"/>
          <w:szCs w:val="32"/>
        </w:rPr>
      </w:pPr>
      <w:r w:rsidRPr="002B2620">
        <w:rPr>
          <w:rFonts w:ascii="Amaranth" w:hAnsi="Amaranth"/>
          <w:sz w:val="32"/>
          <w:szCs w:val="32"/>
        </w:rPr>
        <w:t>Educator Rationale and Answer Guide</w:t>
      </w:r>
    </w:p>
    <w:tbl>
      <w:tblPr>
        <w:tblStyle w:val="TableGrid"/>
        <w:tblpPr w:leftFromText="180" w:rightFromText="180" w:vertAnchor="text" w:horzAnchor="page" w:tblpX="736" w:tblpY="163"/>
        <w:tblW w:w="10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8676"/>
      </w:tblGrid>
      <w:tr w:rsidR="00632413" w14:paraId="195CBB3E" w14:textId="77777777" w:rsidTr="001D5E78">
        <w:trPr>
          <w:trHeight w:val="867"/>
        </w:trPr>
        <w:tc>
          <w:tcPr>
            <w:tcW w:w="2190" w:type="dxa"/>
          </w:tcPr>
          <w:p w14:paraId="09CD546F" w14:textId="77777777" w:rsidR="00632413" w:rsidRPr="004418B3" w:rsidRDefault="00632413" w:rsidP="00C92688">
            <w:pPr>
              <w:rPr>
                <w:rFonts w:ascii="Amaranth" w:hAnsi="Amaranth"/>
                <w:sz w:val="24"/>
              </w:rPr>
            </w:pPr>
            <w:r w:rsidRPr="004418B3">
              <w:rPr>
                <w:rFonts w:ascii="Amaranth" w:hAnsi="Amaranth"/>
                <w:sz w:val="24"/>
              </w:rPr>
              <w:t>Connection to Amplify</w:t>
            </w:r>
          </w:p>
        </w:tc>
        <w:tc>
          <w:tcPr>
            <w:tcW w:w="8676" w:type="dxa"/>
          </w:tcPr>
          <w:p w14:paraId="252CCA84" w14:textId="0347AB36" w:rsidR="00632413" w:rsidRPr="00E939CB" w:rsidRDefault="00632413" w:rsidP="00C92688">
            <w:pPr>
              <w:rPr>
                <w:rFonts w:ascii="Verdana" w:hAnsi="Verdana"/>
                <w:sz w:val="20"/>
                <w:szCs w:val="20"/>
              </w:rPr>
            </w:pPr>
            <w:r w:rsidRPr="00E939CB">
              <w:rPr>
                <w:rFonts w:ascii="Verdana" w:hAnsi="Verdana"/>
                <w:sz w:val="20"/>
                <w:szCs w:val="20"/>
              </w:rPr>
              <w:t xml:space="preserve">In this lesson, students </w:t>
            </w:r>
            <w:r w:rsidR="00142A47">
              <w:rPr>
                <w:rFonts w:ascii="Verdana" w:hAnsi="Verdana"/>
                <w:sz w:val="20"/>
                <w:szCs w:val="20"/>
              </w:rPr>
              <w:t>will think about New Hampshire resources by reading non</w:t>
            </w:r>
            <w:r w:rsidR="008C550B">
              <w:rPr>
                <w:rFonts w:ascii="Verdana" w:hAnsi="Verdana"/>
                <w:sz w:val="20"/>
                <w:szCs w:val="20"/>
              </w:rPr>
              <w:t>-</w:t>
            </w:r>
            <w:r w:rsidR="00142A47">
              <w:rPr>
                <w:rFonts w:ascii="Verdana" w:hAnsi="Verdana"/>
                <w:sz w:val="20"/>
                <w:szCs w:val="20"/>
              </w:rPr>
              <w:t xml:space="preserve">fiction texts, learning more deeply about one New Hampshire resource, and then will create an invention either out of a New Hampshire resource or to help a New Hampshire resource. They will apply the things they’ve learned in the Focus Text to a hands-on creative project. </w:t>
            </w:r>
          </w:p>
          <w:p w14:paraId="4261F987" w14:textId="77777777" w:rsidR="00632413" w:rsidRDefault="00632413" w:rsidP="00C92688">
            <w:pPr>
              <w:rPr>
                <w:rFonts w:ascii="Verdana" w:hAnsi="Verdana"/>
                <w:sz w:val="20"/>
                <w:szCs w:val="20"/>
              </w:rPr>
            </w:pPr>
          </w:p>
          <w:p w14:paraId="43AE8623" w14:textId="77777777" w:rsidR="00632413" w:rsidRPr="00E939CB" w:rsidRDefault="00632413" w:rsidP="00C92688">
            <w:pPr>
              <w:rPr>
                <w:rFonts w:ascii="Verdana" w:hAnsi="Verdana"/>
                <w:sz w:val="20"/>
                <w:szCs w:val="20"/>
              </w:rPr>
            </w:pPr>
          </w:p>
        </w:tc>
      </w:tr>
      <w:tr w:rsidR="00632413" w14:paraId="48429798" w14:textId="77777777" w:rsidTr="001D5E78">
        <w:trPr>
          <w:trHeight w:val="867"/>
        </w:trPr>
        <w:tc>
          <w:tcPr>
            <w:tcW w:w="2190" w:type="dxa"/>
          </w:tcPr>
          <w:p w14:paraId="1587FACA" w14:textId="13CBE585" w:rsidR="00632413" w:rsidRPr="004418B3" w:rsidRDefault="00E77EA4" w:rsidP="00C92688">
            <w:pPr>
              <w:rPr>
                <w:rFonts w:ascii="Amaranth" w:hAnsi="Amaranth"/>
                <w:sz w:val="24"/>
              </w:rPr>
            </w:pPr>
            <w:r>
              <w:rPr>
                <w:rFonts w:ascii="Amaranth" w:hAnsi="Amaranth"/>
                <w:sz w:val="24"/>
              </w:rPr>
              <w:t>Read the Focus Texts</w:t>
            </w:r>
          </w:p>
        </w:tc>
        <w:tc>
          <w:tcPr>
            <w:tcW w:w="8676" w:type="dxa"/>
          </w:tcPr>
          <w:p w14:paraId="2D22BDC2" w14:textId="182AB912" w:rsidR="00632413" w:rsidRDefault="00E77EA4" w:rsidP="00C92688">
            <w:pPr>
              <w:rPr>
                <w:rFonts w:ascii="Verdana" w:hAnsi="Verdana"/>
                <w:sz w:val="20"/>
                <w:szCs w:val="20"/>
              </w:rPr>
            </w:pPr>
            <w:r>
              <w:rPr>
                <w:rFonts w:ascii="Verdana" w:hAnsi="Verdana"/>
                <w:sz w:val="20"/>
                <w:szCs w:val="20"/>
              </w:rPr>
              <w:t xml:space="preserve">There are many Learn It! selections that discuss historic uses of New Hampshire’s natural resources. The recommended selections address the resources that are the focus of this lesson: forests, fish, granite, and rivers. </w:t>
            </w:r>
            <w:r w:rsidR="00162DFB">
              <w:rPr>
                <w:rFonts w:ascii="Verdana" w:hAnsi="Verdana"/>
                <w:sz w:val="20"/>
                <w:szCs w:val="20"/>
              </w:rPr>
              <w:t xml:space="preserve">Discussion might center around how a fish or rocks can be </w:t>
            </w:r>
            <w:r w:rsidR="008C550B">
              <w:rPr>
                <w:rFonts w:ascii="Verdana" w:hAnsi="Verdana"/>
                <w:sz w:val="20"/>
                <w:szCs w:val="20"/>
              </w:rPr>
              <w:t xml:space="preserve">a </w:t>
            </w:r>
            <w:r w:rsidR="00162DFB">
              <w:rPr>
                <w:rFonts w:ascii="Verdana" w:hAnsi="Verdana"/>
                <w:sz w:val="20"/>
                <w:szCs w:val="20"/>
              </w:rPr>
              <w:t>resource. Try talking about what our state would look like without these resources. Discuss how students can be stewards and protectors of New Hampshire’s resources.</w:t>
            </w:r>
            <w:r w:rsidR="00E13E44">
              <w:rPr>
                <w:rFonts w:ascii="Verdana" w:hAnsi="Verdana"/>
                <w:sz w:val="20"/>
                <w:szCs w:val="20"/>
              </w:rPr>
              <w:t xml:space="preserve"> Use the provided chart to organize student responses to these questions: Where do we find this resource? How can you use this resource?</w:t>
            </w:r>
          </w:p>
          <w:p w14:paraId="28D681E9" w14:textId="77777777" w:rsidR="00632413" w:rsidRPr="00E939CB" w:rsidRDefault="00632413" w:rsidP="00C92688">
            <w:pPr>
              <w:rPr>
                <w:rFonts w:ascii="Verdana" w:hAnsi="Verdana"/>
                <w:sz w:val="20"/>
                <w:szCs w:val="20"/>
              </w:rPr>
            </w:pPr>
          </w:p>
        </w:tc>
      </w:tr>
      <w:tr w:rsidR="00632413" w14:paraId="1B300527" w14:textId="77777777" w:rsidTr="001D5E78">
        <w:trPr>
          <w:trHeight w:val="867"/>
        </w:trPr>
        <w:tc>
          <w:tcPr>
            <w:tcW w:w="2190" w:type="dxa"/>
          </w:tcPr>
          <w:p w14:paraId="3DBE74CA" w14:textId="609672FC" w:rsidR="00632413" w:rsidRPr="004418B3" w:rsidRDefault="00C37C2A" w:rsidP="00C92688">
            <w:pPr>
              <w:rPr>
                <w:rFonts w:ascii="Amaranth" w:hAnsi="Amaranth"/>
                <w:sz w:val="24"/>
              </w:rPr>
            </w:pPr>
            <w:r>
              <w:rPr>
                <w:rFonts w:ascii="Amaranth" w:hAnsi="Amaranth"/>
                <w:sz w:val="24"/>
              </w:rPr>
              <w:t xml:space="preserve">Optional: </w:t>
            </w:r>
            <w:r w:rsidR="00162DFB">
              <w:rPr>
                <w:rFonts w:ascii="Amaranth" w:hAnsi="Amaranth"/>
                <w:sz w:val="24"/>
              </w:rPr>
              <w:t>Virtual Field Trip</w:t>
            </w:r>
          </w:p>
        </w:tc>
        <w:tc>
          <w:tcPr>
            <w:tcW w:w="8676" w:type="dxa"/>
          </w:tcPr>
          <w:p w14:paraId="55994285" w14:textId="6DB33F6D" w:rsidR="00D713FE" w:rsidRPr="00D713FE" w:rsidRDefault="00E77EA4" w:rsidP="00C92688">
            <w:pPr>
              <w:rPr>
                <w:rFonts w:ascii="Verdana" w:hAnsi="Verdana"/>
                <w:sz w:val="20"/>
                <w:szCs w:val="20"/>
              </w:rPr>
            </w:pPr>
            <w:r>
              <w:rPr>
                <w:rFonts w:ascii="Verdana" w:hAnsi="Verdana"/>
                <w:sz w:val="20"/>
                <w:szCs w:val="20"/>
              </w:rPr>
              <w:t>If time allows, watching this</w:t>
            </w:r>
            <w:r w:rsidR="00162DFB">
              <w:rPr>
                <w:rFonts w:ascii="Verdana" w:hAnsi="Verdana"/>
                <w:sz w:val="20"/>
                <w:szCs w:val="20"/>
              </w:rPr>
              <w:t xml:space="preserve"> video will help students have a deeper understanding of one New Hampshire resource. </w:t>
            </w:r>
            <w:r>
              <w:rPr>
                <w:rFonts w:ascii="Verdana" w:hAnsi="Verdana"/>
                <w:sz w:val="20"/>
                <w:szCs w:val="20"/>
              </w:rPr>
              <w:t>Rocks have been used for more than just building in New Hampshire and this virtual field trip explores many of those historic uses. It is not necessary for students to complete the pre- and post-trip activities for this lesson.</w:t>
            </w:r>
          </w:p>
          <w:p w14:paraId="1043FC3A" w14:textId="77777777" w:rsidR="00632413" w:rsidRPr="00E939CB" w:rsidRDefault="00632413" w:rsidP="00C92688">
            <w:pPr>
              <w:rPr>
                <w:rFonts w:ascii="Bangers" w:hAnsi="Bangers"/>
                <w:sz w:val="20"/>
                <w:szCs w:val="20"/>
              </w:rPr>
            </w:pPr>
          </w:p>
        </w:tc>
      </w:tr>
      <w:tr w:rsidR="00C37C2A" w14:paraId="0D7BB3A3" w14:textId="77777777" w:rsidTr="001D5E78">
        <w:trPr>
          <w:trHeight w:val="867"/>
        </w:trPr>
        <w:tc>
          <w:tcPr>
            <w:tcW w:w="2190" w:type="dxa"/>
          </w:tcPr>
          <w:p w14:paraId="5B9A56E6" w14:textId="61DFA5E2" w:rsidR="00C37C2A" w:rsidRDefault="00C37C2A" w:rsidP="00C92688">
            <w:pPr>
              <w:rPr>
                <w:rFonts w:ascii="Amaranth" w:hAnsi="Amaranth"/>
                <w:sz w:val="24"/>
              </w:rPr>
            </w:pPr>
            <w:r>
              <w:rPr>
                <w:rFonts w:ascii="Amaranth" w:hAnsi="Amaranth"/>
                <w:sz w:val="24"/>
              </w:rPr>
              <w:t>Read about a young inventor</w:t>
            </w:r>
          </w:p>
        </w:tc>
        <w:tc>
          <w:tcPr>
            <w:tcW w:w="8676" w:type="dxa"/>
          </w:tcPr>
          <w:p w14:paraId="07F29B17" w14:textId="238DB2BE" w:rsidR="00C37C2A" w:rsidRDefault="00C37C2A" w:rsidP="00C92688">
            <w:pPr>
              <w:rPr>
                <w:rFonts w:ascii="Verdana" w:hAnsi="Verdana"/>
                <w:sz w:val="20"/>
                <w:szCs w:val="20"/>
              </w:rPr>
            </w:pPr>
            <w:r>
              <w:rPr>
                <w:rFonts w:ascii="Verdana" w:hAnsi="Verdana"/>
                <w:sz w:val="20"/>
                <w:szCs w:val="20"/>
              </w:rPr>
              <w:t xml:space="preserve">This illustrated biography of Margaret E. Knight, who was born in Maine </w:t>
            </w:r>
            <w:r w:rsidR="001D5E78">
              <w:rPr>
                <w:rFonts w:ascii="Verdana" w:hAnsi="Verdana"/>
                <w:sz w:val="20"/>
                <w:szCs w:val="20"/>
              </w:rPr>
              <w:t>and</w:t>
            </w:r>
            <w:r>
              <w:rPr>
                <w:rFonts w:ascii="Verdana" w:hAnsi="Verdana"/>
                <w:sz w:val="20"/>
                <w:szCs w:val="20"/>
              </w:rPr>
              <w:t xml:space="preserve"> moved to Manchester, New Hampshire, at a young age and worked in the mills, can be used to inspire students before they begin the </w:t>
            </w:r>
            <w:r w:rsidR="001D5E78">
              <w:rPr>
                <w:rFonts w:ascii="Verdana" w:hAnsi="Verdana"/>
                <w:sz w:val="20"/>
                <w:szCs w:val="20"/>
              </w:rPr>
              <w:t>invention</w:t>
            </w:r>
            <w:r>
              <w:rPr>
                <w:rFonts w:ascii="Verdana" w:hAnsi="Verdana"/>
                <w:sz w:val="20"/>
                <w:szCs w:val="20"/>
              </w:rPr>
              <w:t xml:space="preserve"> activity. Mattie, as she was known, kept a sketchbook of invention ideas and even invented </w:t>
            </w:r>
            <w:r w:rsidR="00244C78">
              <w:rPr>
                <w:rFonts w:ascii="Verdana" w:hAnsi="Verdana"/>
                <w:sz w:val="20"/>
                <w:szCs w:val="20"/>
              </w:rPr>
              <w:t xml:space="preserve">something to improve safety in the mills where she worked before going on to found a company that made use of a natural resource to </w:t>
            </w:r>
            <w:r w:rsidR="00E13E44">
              <w:rPr>
                <w:rFonts w:ascii="Verdana" w:hAnsi="Verdana"/>
                <w:sz w:val="20"/>
                <w:szCs w:val="20"/>
              </w:rPr>
              <w:t>sol</w:t>
            </w:r>
            <w:r w:rsidR="008C550B">
              <w:rPr>
                <w:rFonts w:ascii="Verdana" w:hAnsi="Verdana"/>
                <w:sz w:val="20"/>
                <w:szCs w:val="20"/>
              </w:rPr>
              <w:t>ve</w:t>
            </w:r>
            <w:r w:rsidR="00E13E44">
              <w:rPr>
                <w:rFonts w:ascii="Verdana" w:hAnsi="Verdana"/>
                <w:sz w:val="20"/>
                <w:szCs w:val="20"/>
              </w:rPr>
              <w:t xml:space="preserve"> a problem. </w:t>
            </w:r>
          </w:p>
          <w:p w14:paraId="4B04AD5D" w14:textId="2AF4AF37" w:rsidR="00E13E44" w:rsidRDefault="00E13E44" w:rsidP="00C92688">
            <w:pPr>
              <w:rPr>
                <w:rFonts w:ascii="Verdana" w:hAnsi="Verdana"/>
                <w:sz w:val="20"/>
                <w:szCs w:val="20"/>
              </w:rPr>
            </w:pPr>
          </w:p>
        </w:tc>
      </w:tr>
      <w:tr w:rsidR="00632413" w14:paraId="489555D5" w14:textId="77777777" w:rsidTr="001D5E78">
        <w:trPr>
          <w:trHeight w:val="867"/>
        </w:trPr>
        <w:tc>
          <w:tcPr>
            <w:tcW w:w="2190" w:type="dxa"/>
          </w:tcPr>
          <w:p w14:paraId="1C4278F8" w14:textId="6A685543" w:rsidR="00632413" w:rsidRPr="004418B3" w:rsidRDefault="00D713FE" w:rsidP="00C92688">
            <w:pPr>
              <w:rPr>
                <w:rFonts w:ascii="Amaranth" w:hAnsi="Amaranth"/>
                <w:sz w:val="24"/>
              </w:rPr>
            </w:pPr>
            <w:r>
              <w:rPr>
                <w:rFonts w:ascii="Amaranth" w:hAnsi="Amaranth"/>
                <w:sz w:val="24"/>
              </w:rPr>
              <w:t>Invent It</w:t>
            </w:r>
          </w:p>
        </w:tc>
        <w:tc>
          <w:tcPr>
            <w:tcW w:w="8676" w:type="dxa"/>
          </w:tcPr>
          <w:p w14:paraId="07EA74F3" w14:textId="211E85D0" w:rsidR="00E13E44" w:rsidRPr="00E939CB" w:rsidRDefault="00D713FE" w:rsidP="00C37C2A">
            <w:pPr>
              <w:rPr>
                <w:rFonts w:ascii="Verdana" w:hAnsi="Verdana"/>
                <w:sz w:val="20"/>
                <w:szCs w:val="20"/>
              </w:rPr>
            </w:pPr>
            <w:r>
              <w:rPr>
                <w:rFonts w:ascii="Verdana" w:hAnsi="Verdana"/>
                <w:sz w:val="20"/>
                <w:szCs w:val="20"/>
              </w:rPr>
              <w:t xml:space="preserve">In this step, students will think about how to use or how to help New Hampshire resources. </w:t>
            </w:r>
            <w:r w:rsidR="00C37C2A">
              <w:rPr>
                <w:rFonts w:ascii="Verdana" w:hAnsi="Verdana"/>
                <w:sz w:val="20"/>
                <w:szCs w:val="20"/>
              </w:rPr>
              <w:t>Working individually or in small groups,</w:t>
            </w:r>
            <w:r>
              <w:rPr>
                <w:rFonts w:ascii="Verdana" w:hAnsi="Verdana"/>
                <w:sz w:val="20"/>
                <w:szCs w:val="20"/>
              </w:rPr>
              <w:t xml:space="preserve"> </w:t>
            </w:r>
            <w:r w:rsidR="00C37C2A">
              <w:rPr>
                <w:rFonts w:ascii="Verdana" w:hAnsi="Verdana"/>
                <w:sz w:val="20"/>
                <w:szCs w:val="20"/>
              </w:rPr>
              <w:t>s</w:t>
            </w:r>
            <w:r>
              <w:rPr>
                <w:rFonts w:ascii="Verdana" w:hAnsi="Verdana"/>
                <w:sz w:val="20"/>
                <w:szCs w:val="20"/>
              </w:rPr>
              <w:t xml:space="preserve">tudents first need to think about a problem to solve or something that would </w:t>
            </w:r>
            <w:r w:rsidR="008C550B">
              <w:rPr>
                <w:rFonts w:ascii="Verdana" w:hAnsi="Verdana"/>
                <w:sz w:val="20"/>
                <w:szCs w:val="20"/>
              </w:rPr>
              <w:t xml:space="preserve">be </w:t>
            </w:r>
            <w:r>
              <w:rPr>
                <w:rFonts w:ascii="Verdana" w:hAnsi="Verdana"/>
                <w:sz w:val="20"/>
                <w:szCs w:val="20"/>
              </w:rPr>
              <w:t xml:space="preserve">helpful for their community. Or they could think of an invention that could be helpful to the New Hampshire resource. Then they will draw and describe their invention. You could take this another step by having students build their invention using recycled materials or (if it’s part of their plan) sticks and rocks.  </w:t>
            </w:r>
          </w:p>
        </w:tc>
      </w:tr>
    </w:tbl>
    <w:p w14:paraId="1DCBB4E0" w14:textId="77777777" w:rsidR="00632413" w:rsidRDefault="00632413" w:rsidP="00632413">
      <w:pPr>
        <w:tabs>
          <w:tab w:val="left" w:pos="1518"/>
        </w:tabs>
        <w:rPr>
          <w:rFonts w:ascii="Bangers" w:hAnsi="Bangers"/>
          <w:sz w:val="36"/>
          <w:szCs w:val="36"/>
        </w:rPr>
      </w:pPr>
    </w:p>
    <w:p w14:paraId="339E237E" w14:textId="37C25909" w:rsidR="00E13E44" w:rsidRDefault="00E13E44" w:rsidP="00E13E44">
      <w:pPr>
        <w:rPr>
          <w:rFonts w:ascii="Bangers" w:hAnsi="Bangers"/>
          <w:sz w:val="36"/>
          <w:szCs w:val="36"/>
        </w:rPr>
      </w:pPr>
    </w:p>
    <w:p w14:paraId="35DE8D81" w14:textId="35E76288" w:rsidR="00E13E44" w:rsidRDefault="00E13E44" w:rsidP="00E13E44">
      <w:pPr>
        <w:rPr>
          <w:rFonts w:ascii="Bangers" w:hAnsi="Bangers"/>
          <w:sz w:val="36"/>
          <w:szCs w:val="36"/>
        </w:rPr>
      </w:pPr>
    </w:p>
    <w:p w14:paraId="08BBDEFD" w14:textId="2A6652BF" w:rsidR="00E13E44" w:rsidRDefault="00E13E44" w:rsidP="00E13E44">
      <w:pPr>
        <w:rPr>
          <w:rFonts w:ascii="Bangers" w:hAnsi="Bangers"/>
          <w:sz w:val="36"/>
          <w:szCs w:val="36"/>
        </w:rPr>
      </w:pPr>
    </w:p>
    <w:p w14:paraId="32814420" w14:textId="241F5831" w:rsidR="00E13E44" w:rsidRDefault="00E13E44" w:rsidP="00E13E44">
      <w:pPr>
        <w:rPr>
          <w:rFonts w:ascii="Bangers" w:hAnsi="Bangers"/>
          <w:sz w:val="36"/>
          <w:szCs w:val="36"/>
        </w:rPr>
      </w:pPr>
    </w:p>
    <w:p w14:paraId="61871E19" w14:textId="0DD7404A" w:rsidR="00E13E44" w:rsidRDefault="007B300E" w:rsidP="00E13E44">
      <w:pPr>
        <w:rPr>
          <w:rFonts w:ascii="Bangers" w:hAnsi="Bangers"/>
          <w:sz w:val="36"/>
          <w:szCs w:val="36"/>
        </w:rPr>
      </w:pPr>
      <w:r>
        <w:rPr>
          <w:rFonts w:ascii="Bangers" w:hAnsi="Bangers"/>
          <w:noProof/>
          <w:sz w:val="36"/>
          <w:szCs w:val="36"/>
        </w:rPr>
        <w:lastRenderedPageBreak/>
        <mc:AlternateContent>
          <mc:Choice Requires="wps">
            <w:drawing>
              <wp:anchor distT="0" distB="0" distL="114300" distR="114300" simplePos="0" relativeHeight="251659264" behindDoc="0" locked="0" layoutInCell="1" allowOverlap="1" wp14:anchorId="5EDFF9CE" wp14:editId="0D5D074D">
                <wp:simplePos x="0" y="0"/>
                <wp:positionH relativeFrom="margin">
                  <wp:posOffset>-261036</wp:posOffset>
                </wp:positionH>
                <wp:positionV relativeFrom="paragraph">
                  <wp:posOffset>27288</wp:posOffset>
                </wp:positionV>
                <wp:extent cx="6468745" cy="7864561"/>
                <wp:effectExtent l="19050" t="19050" r="46355" b="41275"/>
                <wp:wrapNone/>
                <wp:docPr id="1" name="Rectangle: Rounded Corners 1"/>
                <wp:cNvGraphicFramePr/>
                <a:graphic xmlns:a="http://schemas.openxmlformats.org/drawingml/2006/main">
                  <a:graphicData uri="http://schemas.microsoft.com/office/word/2010/wordprocessingShape">
                    <wps:wsp>
                      <wps:cNvSpPr/>
                      <wps:spPr>
                        <a:xfrm>
                          <a:off x="0" y="0"/>
                          <a:ext cx="6468745" cy="7864561"/>
                        </a:xfrm>
                        <a:prstGeom prst="round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23FAEFB6" id="Rectangle: Rounded Corners 1" o:spid="_x0000_s1026" style="position:absolute;margin-left:-20.55pt;margin-top:2.15pt;width:509.35pt;height:61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" filled="f" strokecolor="black [3213]" strokeweight="4.5pt">
                <v:stroke joinstyle="miter"/>
                <w10:wrap anchorx="margin"/>
              </v:roundrect>
            </w:pict>
          </mc:Fallback>
        </mc:AlternateContent>
      </w:r>
    </w:p>
    <w:p w14:paraId="24CD06B7" w14:textId="6E2A516C" w:rsidR="00E13E44" w:rsidRPr="00E13E44" w:rsidRDefault="005B210A" w:rsidP="00E13E44">
      <w:pPr>
        <w:rPr>
          <w:rFonts w:ascii="Bangers" w:hAnsi="Bangers"/>
          <w:sz w:val="36"/>
          <w:szCs w:val="36"/>
        </w:rPr>
      </w:pPr>
      <w:r>
        <w:rPr>
          <w:rFonts w:ascii="Bangers" w:hAnsi="Bangers"/>
          <w:noProof/>
          <w:sz w:val="36"/>
          <w:szCs w:val="36"/>
        </w:rPr>
        <mc:AlternateContent>
          <mc:Choice Requires="wps">
            <w:drawing>
              <wp:anchor distT="0" distB="0" distL="114300" distR="114300" simplePos="0" relativeHeight="251660288" behindDoc="0" locked="0" layoutInCell="1" allowOverlap="1" wp14:anchorId="7BF078BE" wp14:editId="1834310D">
                <wp:simplePos x="0" y="0"/>
                <wp:positionH relativeFrom="column">
                  <wp:posOffset>1654175</wp:posOffset>
                </wp:positionH>
                <wp:positionV relativeFrom="paragraph">
                  <wp:posOffset>12809</wp:posOffset>
                </wp:positionV>
                <wp:extent cx="2270125"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70125" cy="614680"/>
                        </a:xfrm>
                        <a:prstGeom prst="rect">
                          <a:avLst/>
                        </a:prstGeom>
                        <a:noFill/>
                        <a:ln w="6350">
                          <a:noFill/>
                        </a:ln>
                      </wps:spPr>
                      <wps:txbx>
                        <w:txbxContent>
                          <w:p w14:paraId="016E90A7" w14:textId="176A4953" w:rsidR="005B210A" w:rsidRPr="005B210A" w:rsidRDefault="005B210A" w:rsidP="005B210A">
                            <w:pPr>
                              <w:jc w:val="center"/>
                              <w:rPr>
                                <w:rFonts w:ascii="Verdana" w:hAnsi="Verdana"/>
                                <w:b/>
                                <w:bCs/>
                                <w:sz w:val="24"/>
                                <w:szCs w:val="24"/>
                              </w:rPr>
                            </w:pPr>
                            <w:r w:rsidRPr="005B210A">
                              <w:rPr>
                                <w:rFonts w:ascii="Verdana" w:hAnsi="Verdana"/>
                                <w:b/>
                                <w:bCs/>
                                <w:sz w:val="24"/>
                                <w:szCs w:val="24"/>
                              </w:rPr>
                              <w:t>Where do we find this natural resource</w:t>
                            </w:r>
                            <w:r>
                              <w:rPr>
                                <w:rFonts w:ascii="Verdana" w:hAnsi="Verdana"/>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BF078BE" id="_x0000_t202" coordsize="21600,21600" o:spt="202" path="m,l,21600r21600,l21600,xe">
                <v:stroke joinstyle="miter"/>
                <v:path gradientshapeok="t" o:connecttype="rect"/>
              </v:shapetype>
              <v:shape id="Text Box 2" o:spid="_x0000_s1026" type="#_x0000_t202" style="position:absolute;margin-left:130.25pt;margin-top:1pt;width:178.75pt;height:4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" filled="f" stroked="f" strokeweight=".5pt">
                <v:textbox>
                  <w:txbxContent>
                    <w:p w14:paraId="016E90A7" w14:textId="176A4953" w:rsidR="005B210A" w:rsidRPr="005B210A" w:rsidRDefault="005B210A" w:rsidP="005B210A">
                      <w:pPr>
                        <w:jc w:val="center"/>
                        <w:rPr>
                          <w:rFonts w:ascii="Verdana" w:hAnsi="Verdana"/>
                          <w:b/>
                          <w:bCs/>
                          <w:sz w:val="24"/>
                          <w:szCs w:val="24"/>
                        </w:rPr>
                      </w:pPr>
                      <w:r w:rsidRPr="005B210A">
                        <w:rPr>
                          <w:rFonts w:ascii="Verdana" w:hAnsi="Verdana"/>
                          <w:b/>
                          <w:bCs/>
                          <w:sz w:val="24"/>
                          <w:szCs w:val="24"/>
                        </w:rPr>
                        <w:t>Where do we find this natural resource</w:t>
                      </w:r>
                      <w:r>
                        <w:rPr>
                          <w:rFonts w:ascii="Verdana" w:hAnsi="Verdana"/>
                          <w:b/>
                          <w:bCs/>
                          <w:sz w:val="24"/>
                          <w:szCs w:val="24"/>
                        </w:rPr>
                        <w:t>?</w:t>
                      </w:r>
                    </w:p>
                  </w:txbxContent>
                </v:textbox>
              </v:shape>
            </w:pict>
          </mc:Fallback>
        </mc:AlternateContent>
      </w:r>
      <w:r>
        <w:rPr>
          <w:rFonts w:ascii="Bangers" w:hAnsi="Bangers"/>
          <w:noProof/>
          <w:sz w:val="36"/>
          <w:szCs w:val="36"/>
        </w:rPr>
        <mc:AlternateContent>
          <mc:Choice Requires="wps">
            <w:drawing>
              <wp:anchor distT="0" distB="0" distL="114300" distR="114300" simplePos="0" relativeHeight="251662336" behindDoc="0" locked="0" layoutInCell="1" allowOverlap="1" wp14:anchorId="71409BF1" wp14:editId="139704E9">
                <wp:simplePos x="0" y="0"/>
                <wp:positionH relativeFrom="column">
                  <wp:posOffset>3799205</wp:posOffset>
                </wp:positionH>
                <wp:positionV relativeFrom="paragraph">
                  <wp:posOffset>16510</wp:posOffset>
                </wp:positionV>
                <wp:extent cx="2270125" cy="61468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70125" cy="614680"/>
                        </a:xfrm>
                        <a:prstGeom prst="rect">
                          <a:avLst/>
                        </a:prstGeom>
                        <a:noFill/>
                        <a:ln w="6350">
                          <a:noFill/>
                        </a:ln>
                      </wps:spPr>
                      <wps:txbx>
                        <w:txbxContent>
                          <w:p w14:paraId="12BDDAA0" w14:textId="2B6CA5D9" w:rsidR="005B210A" w:rsidRPr="005B210A" w:rsidRDefault="005B210A" w:rsidP="005B210A">
                            <w:pPr>
                              <w:jc w:val="center"/>
                              <w:rPr>
                                <w:rFonts w:ascii="Verdana" w:hAnsi="Verdana"/>
                                <w:b/>
                                <w:bCs/>
                                <w:sz w:val="24"/>
                                <w:szCs w:val="24"/>
                              </w:rPr>
                            </w:pPr>
                            <w:r>
                              <w:rPr>
                                <w:rFonts w:ascii="Verdana" w:hAnsi="Verdana"/>
                                <w:b/>
                                <w:bCs/>
                                <w:sz w:val="24"/>
                                <w:szCs w:val="24"/>
                              </w:rPr>
                              <w:t>How can we use this</w:t>
                            </w:r>
                            <w:r w:rsidRPr="005B210A">
                              <w:rPr>
                                <w:rFonts w:ascii="Verdana" w:hAnsi="Verdana"/>
                                <w:b/>
                                <w:bCs/>
                                <w:sz w:val="24"/>
                                <w:szCs w:val="24"/>
                              </w:rPr>
                              <w:t xml:space="preserve"> natural resource</w:t>
                            </w:r>
                            <w:r>
                              <w:rPr>
                                <w:rFonts w:ascii="Verdana" w:hAnsi="Verdana"/>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1409BF1" id="Text Box 3" o:spid="_x0000_s1027" type="#_x0000_t202" style="position:absolute;margin-left:299.15pt;margin-top:1.3pt;width:178.75pt;height:4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" filled="f" stroked="f" strokeweight=".5pt">
                <v:textbox>
                  <w:txbxContent>
                    <w:p w14:paraId="12BDDAA0" w14:textId="2B6CA5D9" w:rsidR="005B210A" w:rsidRPr="005B210A" w:rsidRDefault="005B210A" w:rsidP="005B210A">
                      <w:pPr>
                        <w:jc w:val="center"/>
                        <w:rPr>
                          <w:rFonts w:ascii="Verdana" w:hAnsi="Verdana"/>
                          <w:b/>
                          <w:bCs/>
                          <w:sz w:val="24"/>
                          <w:szCs w:val="24"/>
                        </w:rPr>
                      </w:pPr>
                      <w:r>
                        <w:rPr>
                          <w:rFonts w:ascii="Verdana" w:hAnsi="Verdana"/>
                          <w:b/>
                          <w:bCs/>
                          <w:sz w:val="24"/>
                          <w:szCs w:val="24"/>
                        </w:rPr>
                        <w:t>How can we use this</w:t>
                      </w:r>
                      <w:r w:rsidRPr="005B210A">
                        <w:rPr>
                          <w:rFonts w:ascii="Verdana" w:hAnsi="Verdana"/>
                          <w:b/>
                          <w:bCs/>
                          <w:sz w:val="24"/>
                          <w:szCs w:val="24"/>
                        </w:rPr>
                        <w:t xml:space="preserve"> natural resource</w:t>
                      </w:r>
                      <w:r>
                        <w:rPr>
                          <w:rFonts w:ascii="Verdana" w:hAnsi="Verdana"/>
                          <w:b/>
                          <w:bCs/>
                          <w:sz w:val="24"/>
                          <w:szCs w:val="24"/>
                        </w:rPr>
                        <w:t>?</w:t>
                      </w:r>
                    </w:p>
                  </w:txbxContent>
                </v:textbox>
              </v:shape>
            </w:pict>
          </mc:Fallback>
        </mc:AlternateContent>
      </w:r>
    </w:p>
    <w:tbl>
      <w:tblPr>
        <w:tblStyle w:val="TableGrid"/>
        <w:tblpPr w:leftFromText="180" w:rightFromText="180" w:vertAnchor="text" w:horzAnchor="margin" w:tblpY="-31"/>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3007"/>
        <w:gridCol w:w="3008"/>
        <w:gridCol w:w="3008"/>
      </w:tblGrid>
      <w:tr w:rsidR="005B210A" w14:paraId="3D1BF505" w14:textId="77777777" w:rsidTr="005B210A">
        <w:trPr>
          <w:trHeight w:val="2684"/>
        </w:trPr>
        <w:tc>
          <w:tcPr>
            <w:tcW w:w="3007" w:type="dxa"/>
            <w:tcBorders>
              <w:top w:val="nil"/>
              <w:left w:val="nil"/>
            </w:tcBorders>
            <w:vAlign w:val="center"/>
          </w:tcPr>
          <w:p w14:paraId="43AC8B40" w14:textId="77777777" w:rsidR="005B210A" w:rsidRPr="005B210A" w:rsidRDefault="005B210A" w:rsidP="005B210A">
            <w:pPr>
              <w:jc w:val="center"/>
              <w:rPr>
                <w:rFonts w:ascii="Bangers" w:hAnsi="Bangers"/>
                <w:sz w:val="72"/>
                <w:szCs w:val="72"/>
              </w:rPr>
            </w:pPr>
            <w:r w:rsidRPr="005B210A">
              <w:rPr>
                <w:rFonts w:ascii="Bangers" w:hAnsi="Bangers"/>
                <w:sz w:val="72"/>
                <w:szCs w:val="72"/>
              </w:rPr>
              <w:t>Water</w:t>
            </w:r>
          </w:p>
        </w:tc>
        <w:tc>
          <w:tcPr>
            <w:tcW w:w="3008" w:type="dxa"/>
            <w:tcBorders>
              <w:top w:val="nil"/>
            </w:tcBorders>
          </w:tcPr>
          <w:p w14:paraId="4D66E5C0" w14:textId="77777777" w:rsidR="005B210A" w:rsidRDefault="005B210A" w:rsidP="005B210A">
            <w:pPr>
              <w:rPr>
                <w:rFonts w:ascii="Bangers" w:hAnsi="Bangers"/>
                <w:sz w:val="36"/>
                <w:szCs w:val="36"/>
              </w:rPr>
            </w:pPr>
          </w:p>
        </w:tc>
        <w:tc>
          <w:tcPr>
            <w:tcW w:w="3008" w:type="dxa"/>
            <w:tcBorders>
              <w:top w:val="nil"/>
              <w:right w:val="nil"/>
            </w:tcBorders>
          </w:tcPr>
          <w:p w14:paraId="7F88C5DF" w14:textId="77777777" w:rsidR="005B210A" w:rsidRDefault="005B210A" w:rsidP="005B210A">
            <w:pPr>
              <w:rPr>
                <w:rFonts w:ascii="Bangers" w:hAnsi="Bangers"/>
                <w:sz w:val="36"/>
                <w:szCs w:val="36"/>
              </w:rPr>
            </w:pPr>
          </w:p>
        </w:tc>
      </w:tr>
      <w:tr w:rsidR="005B210A" w14:paraId="1808A520" w14:textId="77777777" w:rsidTr="005B210A">
        <w:trPr>
          <w:trHeight w:val="2684"/>
        </w:trPr>
        <w:tc>
          <w:tcPr>
            <w:tcW w:w="3007" w:type="dxa"/>
            <w:tcBorders>
              <w:left w:val="nil"/>
            </w:tcBorders>
            <w:vAlign w:val="center"/>
          </w:tcPr>
          <w:p w14:paraId="7493A824" w14:textId="77777777" w:rsidR="005B210A" w:rsidRPr="005B210A" w:rsidRDefault="005B210A" w:rsidP="005B210A">
            <w:pPr>
              <w:jc w:val="center"/>
              <w:rPr>
                <w:rFonts w:ascii="Bangers" w:hAnsi="Bangers"/>
                <w:sz w:val="72"/>
                <w:szCs w:val="72"/>
              </w:rPr>
            </w:pPr>
            <w:r w:rsidRPr="005B210A">
              <w:rPr>
                <w:rFonts w:ascii="Bangers" w:hAnsi="Bangers"/>
                <w:sz w:val="72"/>
                <w:szCs w:val="72"/>
              </w:rPr>
              <w:t>Wood</w:t>
            </w:r>
          </w:p>
        </w:tc>
        <w:tc>
          <w:tcPr>
            <w:tcW w:w="3008" w:type="dxa"/>
          </w:tcPr>
          <w:p w14:paraId="5FA6596C" w14:textId="77777777" w:rsidR="005B210A" w:rsidRDefault="005B210A" w:rsidP="005B210A">
            <w:pPr>
              <w:rPr>
                <w:rFonts w:ascii="Bangers" w:hAnsi="Bangers"/>
                <w:sz w:val="36"/>
                <w:szCs w:val="36"/>
              </w:rPr>
            </w:pPr>
          </w:p>
        </w:tc>
        <w:tc>
          <w:tcPr>
            <w:tcW w:w="3008" w:type="dxa"/>
            <w:tcBorders>
              <w:right w:val="nil"/>
            </w:tcBorders>
          </w:tcPr>
          <w:p w14:paraId="0BC17741" w14:textId="77777777" w:rsidR="005B210A" w:rsidRDefault="005B210A" w:rsidP="005B210A">
            <w:pPr>
              <w:rPr>
                <w:rFonts w:ascii="Bangers" w:hAnsi="Bangers"/>
                <w:sz w:val="36"/>
                <w:szCs w:val="36"/>
              </w:rPr>
            </w:pPr>
          </w:p>
        </w:tc>
      </w:tr>
      <w:tr w:rsidR="005B210A" w14:paraId="0A97D12A" w14:textId="77777777" w:rsidTr="005B210A">
        <w:trPr>
          <w:trHeight w:val="2515"/>
        </w:trPr>
        <w:tc>
          <w:tcPr>
            <w:tcW w:w="3007" w:type="dxa"/>
            <w:tcBorders>
              <w:left w:val="nil"/>
            </w:tcBorders>
            <w:vAlign w:val="center"/>
          </w:tcPr>
          <w:p w14:paraId="1EB36C0F" w14:textId="77777777" w:rsidR="005B210A" w:rsidRPr="005B210A" w:rsidRDefault="005B210A" w:rsidP="005B210A">
            <w:pPr>
              <w:jc w:val="center"/>
              <w:rPr>
                <w:rFonts w:ascii="Bangers" w:hAnsi="Bangers"/>
                <w:sz w:val="72"/>
                <w:szCs w:val="72"/>
              </w:rPr>
            </w:pPr>
            <w:r w:rsidRPr="005B210A">
              <w:rPr>
                <w:rFonts w:ascii="Bangers" w:hAnsi="Bangers"/>
                <w:sz w:val="72"/>
                <w:szCs w:val="72"/>
              </w:rPr>
              <w:t>Fish</w:t>
            </w:r>
          </w:p>
        </w:tc>
        <w:tc>
          <w:tcPr>
            <w:tcW w:w="3008" w:type="dxa"/>
          </w:tcPr>
          <w:p w14:paraId="64452E19" w14:textId="77777777" w:rsidR="005B210A" w:rsidRDefault="005B210A" w:rsidP="005B210A">
            <w:pPr>
              <w:rPr>
                <w:rFonts w:ascii="Bangers" w:hAnsi="Bangers"/>
                <w:sz w:val="36"/>
                <w:szCs w:val="36"/>
              </w:rPr>
            </w:pPr>
          </w:p>
        </w:tc>
        <w:tc>
          <w:tcPr>
            <w:tcW w:w="3008" w:type="dxa"/>
            <w:tcBorders>
              <w:right w:val="nil"/>
            </w:tcBorders>
          </w:tcPr>
          <w:p w14:paraId="4D066D31" w14:textId="77777777" w:rsidR="005B210A" w:rsidRDefault="005B210A" w:rsidP="005B210A">
            <w:pPr>
              <w:rPr>
                <w:rFonts w:ascii="Bangers" w:hAnsi="Bangers"/>
                <w:sz w:val="36"/>
                <w:szCs w:val="36"/>
              </w:rPr>
            </w:pPr>
          </w:p>
        </w:tc>
      </w:tr>
      <w:tr w:rsidR="005B210A" w14:paraId="1FF1EBB2" w14:textId="77777777" w:rsidTr="005B210A">
        <w:trPr>
          <w:trHeight w:val="2853"/>
        </w:trPr>
        <w:tc>
          <w:tcPr>
            <w:tcW w:w="3007" w:type="dxa"/>
            <w:tcBorders>
              <w:left w:val="nil"/>
              <w:bottom w:val="nil"/>
            </w:tcBorders>
            <w:vAlign w:val="center"/>
          </w:tcPr>
          <w:p w14:paraId="7D3FDBFF" w14:textId="77777777" w:rsidR="005B210A" w:rsidRPr="005B210A" w:rsidRDefault="005B210A" w:rsidP="005B210A">
            <w:pPr>
              <w:jc w:val="center"/>
              <w:rPr>
                <w:rFonts w:ascii="Bangers" w:hAnsi="Bangers"/>
                <w:sz w:val="72"/>
                <w:szCs w:val="72"/>
              </w:rPr>
            </w:pPr>
            <w:r w:rsidRPr="005B210A">
              <w:rPr>
                <w:rFonts w:ascii="Bangers" w:hAnsi="Bangers"/>
                <w:sz w:val="72"/>
                <w:szCs w:val="72"/>
              </w:rPr>
              <w:t>Granite</w:t>
            </w:r>
          </w:p>
        </w:tc>
        <w:tc>
          <w:tcPr>
            <w:tcW w:w="3008" w:type="dxa"/>
            <w:tcBorders>
              <w:bottom w:val="nil"/>
            </w:tcBorders>
          </w:tcPr>
          <w:p w14:paraId="15E7B821" w14:textId="77777777" w:rsidR="005B210A" w:rsidRDefault="005B210A" w:rsidP="005B210A">
            <w:pPr>
              <w:rPr>
                <w:rFonts w:ascii="Bangers" w:hAnsi="Bangers"/>
                <w:sz w:val="36"/>
                <w:szCs w:val="36"/>
              </w:rPr>
            </w:pPr>
          </w:p>
        </w:tc>
        <w:tc>
          <w:tcPr>
            <w:tcW w:w="3008" w:type="dxa"/>
            <w:tcBorders>
              <w:bottom w:val="nil"/>
              <w:right w:val="nil"/>
            </w:tcBorders>
          </w:tcPr>
          <w:p w14:paraId="758F9271" w14:textId="77777777" w:rsidR="005B210A" w:rsidRDefault="005B210A" w:rsidP="005B210A">
            <w:pPr>
              <w:rPr>
                <w:rFonts w:ascii="Bangers" w:hAnsi="Bangers"/>
                <w:sz w:val="36"/>
                <w:szCs w:val="36"/>
              </w:rPr>
            </w:pPr>
          </w:p>
        </w:tc>
      </w:tr>
    </w:tbl>
    <w:p w14:paraId="5387614A" w14:textId="0A610759" w:rsidR="000B3CB4" w:rsidRPr="00632413" w:rsidRDefault="00162DFB" w:rsidP="00632413">
      <w:pPr>
        <w:tabs>
          <w:tab w:val="left" w:pos="1228"/>
        </w:tabs>
        <w:rPr>
          <w:rFonts w:ascii="Bangers" w:hAnsi="Bangers"/>
          <w:sz w:val="36"/>
          <w:szCs w:val="36"/>
        </w:rPr>
      </w:pPr>
      <w:r>
        <w:rPr>
          <w:rFonts w:ascii="Bangers" w:hAnsi="Bangers"/>
          <w:noProof/>
          <w:sz w:val="36"/>
          <w:szCs w:val="36"/>
        </w:rPr>
        <w:lastRenderedPageBreak/>
        <w:drawing>
          <wp:inline distT="0" distB="0" distL="0" distR="0" wp14:anchorId="61F95A04" wp14:editId="5AE86B0C">
            <wp:extent cx="5943600" cy="7694295"/>
            <wp:effectExtent l="0" t="0" r="0" b="1905"/>
            <wp:docPr id="1257977631" name="Picture 5" descr="A blank white paper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631" name="Picture 5" descr="A blank white paper with black lin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rFonts w:ascii="Bangers" w:hAnsi="Bangers"/>
          <w:noProof/>
          <w:sz w:val="36"/>
          <w:szCs w:val="36"/>
        </w:rPr>
        <w:lastRenderedPageBreak/>
        <w:drawing>
          <wp:inline distT="0" distB="0" distL="0" distR="0" wp14:anchorId="1C4366E6" wp14:editId="3318D677">
            <wp:extent cx="5943600" cy="7694295"/>
            <wp:effectExtent l="0" t="0" r="0" b="1905"/>
            <wp:docPr id="320915644" name="Picture 6" descr="A paper with lin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15644" name="Picture 6" descr="A paper with lines on i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rFonts w:ascii="Bangers" w:hAnsi="Bangers"/>
          <w:noProof/>
          <w:sz w:val="36"/>
          <w:szCs w:val="36"/>
        </w:rPr>
        <w:lastRenderedPageBreak/>
        <w:drawing>
          <wp:inline distT="0" distB="0" distL="0" distR="0" wp14:anchorId="47638EBD" wp14:editId="089E11AD">
            <wp:extent cx="5943600" cy="7694295"/>
            <wp:effectExtent l="0" t="0" r="0" b="1905"/>
            <wp:docPr id="818444061" name="Picture 7" descr="A screenshot of a note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44061" name="Picture 7" descr="A screenshot of a notebook&#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sectPr w:rsidR="000B3CB4" w:rsidRPr="00632413" w:rsidSect="00632413">
      <w:headerReference w:type="default" r:id="rId17"/>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F315FF" w16cex:dateUtc="2025-06-11T00:37:00Z"/>
  <w16cex:commentExtensible w16cex:durableId="2BF963C7" w16cex:dateUtc="2025-06-15T19: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1FA073" w14:textId="77777777" w:rsidR="00596AC5" w:rsidRDefault="00596AC5" w:rsidP="007A071E">
      <w:pPr>
        <w:spacing w:after="0" w:line="240" w:lineRule="auto"/>
      </w:pPr>
      <w:r>
        <w:separator/>
      </w:r>
    </w:p>
  </w:endnote>
  <w:endnote w:type="continuationSeparator" w:id="0">
    <w:p w14:paraId="69142EE2" w14:textId="77777777" w:rsidR="00596AC5" w:rsidRDefault="00596AC5" w:rsidP="007A0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29EF3D8C-9AED-4608-AE87-BE73483F3369}"/>
  </w:font>
  <w:font w:name="Times New Roman">
    <w:panose1 w:val="02020603050405020304"/>
    <w:charset w:val="00"/>
    <w:family w:val="roman"/>
    <w:pitch w:val="variable"/>
    <w:sig w:usb0="E0002EFF" w:usb1="C000785B" w:usb2="00000009" w:usb3="00000000" w:csb0="000001FF" w:csb1="00000000"/>
    <w:embedRegular r:id="rId2" w:fontKey="{D1898301-A595-4D2E-BF03-3BDCAF3DDF5D}"/>
    <w:embedBold r:id="rId3" w:fontKey="{C36A0466-E4EB-446B-9A94-1036E6FAB0AE}"/>
    <w:embedItalic r:id="rId4" w:fontKey="{5969038A-4FF8-4728-A993-FB283F1CB99A}"/>
  </w:font>
  <w:font w:name="Courier New">
    <w:panose1 w:val="02070309020205020404"/>
    <w:charset w:val="00"/>
    <w:family w:val="modern"/>
    <w:pitch w:val="fixed"/>
    <w:sig w:usb0="E0002EFF" w:usb1="C0007843" w:usb2="00000009" w:usb3="00000000" w:csb0="000001FF" w:csb1="00000000"/>
    <w:embedRegular r:id="rId5" w:fontKey="{302F0F0F-5A4A-4E1F-AB47-9B952CF14C11}"/>
  </w:font>
  <w:font w:name="Wingdings">
    <w:panose1 w:val="05000000000000000000"/>
    <w:charset w:val="02"/>
    <w:family w:val="auto"/>
    <w:pitch w:val="variable"/>
    <w:sig w:usb0="00000000" w:usb1="10000000" w:usb2="00000000" w:usb3="00000000" w:csb0="80000000" w:csb1="00000000"/>
    <w:embedRegular r:id="rId6" w:fontKey="{143CAA76-F433-44A4-A6CE-4FF195343D31}"/>
  </w:font>
  <w:font w:name="Calibri">
    <w:panose1 w:val="020F0502020204030204"/>
    <w:charset w:val="00"/>
    <w:family w:val="swiss"/>
    <w:pitch w:val="variable"/>
    <w:sig w:usb0="E4002EFF" w:usb1="C000247B" w:usb2="00000009" w:usb3="00000000" w:csb0="000001FF" w:csb1="00000000"/>
    <w:embedRegular r:id="rId7" w:fontKey="{52D2275C-20F1-42F1-B86A-A3823210EE08}"/>
    <w:embedBold r:id="rId8" w:fontKey="{63223C7F-59CF-41D4-B18A-29177A9CA3E9}"/>
    <w:embedItalic r:id="rId9" w:fontKey="{6955F188-A8C7-4CF5-B055-5B547EC5848F}"/>
  </w:font>
  <w:font w:name="Segoe UI">
    <w:panose1 w:val="020B0502040204020203"/>
    <w:charset w:val="00"/>
    <w:family w:val="swiss"/>
    <w:pitch w:val="variable"/>
    <w:sig w:usb0="E4002EFF" w:usb1="C000E47F" w:usb2="00000009" w:usb3="00000000" w:csb0="000001FF" w:csb1="00000000"/>
    <w:embedRegular r:id="rId10" w:fontKey="{899EFFD7-E8CE-46CD-A994-3F416A5C018E}"/>
  </w:font>
  <w:font w:name="Amaranth">
    <w:panose1 w:val="00000500000000000000"/>
    <w:charset w:val="00"/>
    <w:family w:val="auto"/>
    <w:pitch w:val="variable"/>
    <w:sig w:usb0="A0000027" w:usb1="00000043" w:usb2="00000000" w:usb3="00000000" w:csb0="00000111" w:csb1="00000000"/>
    <w:embedRegular r:id="rId11" w:fontKey="{80ABAE5C-E800-4F1F-8AE3-C8642F89184C}"/>
  </w:font>
  <w:font w:name="Verdana">
    <w:panose1 w:val="020B0604030504040204"/>
    <w:charset w:val="00"/>
    <w:family w:val="swiss"/>
    <w:pitch w:val="variable"/>
    <w:sig w:usb0="A00006FF" w:usb1="4000205B" w:usb2="00000010" w:usb3="00000000" w:csb0="0000019F" w:csb1="00000000"/>
    <w:embedRegular r:id="rId12" w:fontKey="{F85C0ACA-FB79-42E4-85DE-4D2833DE528F}"/>
    <w:embedBold r:id="rId13" w:fontKey="{B1312596-AC12-42A1-BEE0-EB84CE187576}"/>
    <w:embedItalic r:id="rId14" w:fontKey="{CA0B697A-453A-4A9E-91F5-3921668D0302}"/>
  </w:font>
  <w:font w:name="Bangers">
    <w:panose1 w:val="020B0603050302020204"/>
    <w:charset w:val="00"/>
    <w:family w:val="swiss"/>
    <w:pitch w:val="variable"/>
    <w:sig w:usb0="A0000027" w:usb1="00000048" w:usb2="00000000" w:usb3="00000000" w:csb0="00000111" w:csb1="00000000"/>
    <w:embedRegular r:id="rId15" w:fontKey="{8CE6DD8E-8631-427A-9087-E998172C09E8}"/>
  </w:font>
  <w:font w:name="Calibri Light">
    <w:panose1 w:val="020F0302020204030204"/>
    <w:charset w:val="00"/>
    <w:family w:val="swiss"/>
    <w:pitch w:val="variable"/>
    <w:sig w:usb0="E4002EFF" w:usb1="C000247B" w:usb2="00000009" w:usb3="00000000" w:csb0="000001FF" w:csb1="00000000"/>
    <w:embedRegular r:id="rId16" w:fontKey="{04117F6F-D731-4019-A675-8D257D9A32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EC02E" w14:textId="77777777" w:rsidR="00596AC5" w:rsidRDefault="00596AC5" w:rsidP="007A071E">
      <w:pPr>
        <w:spacing w:after="0" w:line="240" w:lineRule="auto"/>
      </w:pPr>
      <w:r>
        <w:separator/>
      </w:r>
    </w:p>
  </w:footnote>
  <w:footnote w:type="continuationSeparator" w:id="0">
    <w:p w14:paraId="3BF661E0" w14:textId="77777777" w:rsidR="00596AC5" w:rsidRDefault="00596AC5" w:rsidP="007A0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10C8A" w14:textId="25FB7B28" w:rsidR="007A071E" w:rsidRDefault="00501B43">
    <w:pPr>
      <w:pStyle w:val="Header"/>
    </w:pPr>
    <w:r>
      <w:rPr>
        <w:noProof/>
      </w:rPr>
      <mc:AlternateContent>
        <mc:Choice Requires="wps">
          <w:drawing>
            <wp:anchor distT="0" distB="0" distL="114300" distR="114300" simplePos="0" relativeHeight="251663360" behindDoc="0" locked="0" layoutInCell="1" allowOverlap="1" wp14:anchorId="5304CD86" wp14:editId="44B1964E">
              <wp:simplePos x="0" y="0"/>
              <wp:positionH relativeFrom="page">
                <wp:align>right</wp:align>
              </wp:positionH>
              <wp:positionV relativeFrom="paragraph">
                <wp:posOffset>-152400</wp:posOffset>
              </wp:positionV>
              <wp:extent cx="2049145" cy="387350"/>
              <wp:effectExtent l="0" t="0" r="0" b="0"/>
              <wp:wrapNone/>
              <wp:docPr id="1683360014" name="Text Box 1"/>
              <wp:cNvGraphicFramePr/>
              <a:graphic xmlns:a="http://schemas.openxmlformats.org/drawingml/2006/main">
                <a:graphicData uri="http://schemas.microsoft.com/office/word/2010/wordprocessingShape">
                  <wps:wsp>
                    <wps:cNvSpPr txBox="1"/>
                    <wps:spPr>
                      <a:xfrm>
                        <a:off x="0" y="0"/>
                        <a:ext cx="2049145" cy="387350"/>
                      </a:xfrm>
                      <a:prstGeom prst="rect">
                        <a:avLst/>
                      </a:prstGeom>
                      <a:noFill/>
                      <a:ln w="6350">
                        <a:noFill/>
                      </a:ln>
                    </wps:spPr>
                    <wps:txbx>
                      <w:txbxContent>
                        <w:p w14:paraId="08B1C14A" w14:textId="7FB9774B" w:rsidR="007A071E" w:rsidRPr="00614F02" w:rsidRDefault="007A071E" w:rsidP="007A071E">
                          <w:pPr>
                            <w:rPr>
                              <w:rFonts w:ascii="Bangers" w:hAnsi="Bangers"/>
                              <w:sz w:val="40"/>
                              <w:szCs w:val="40"/>
                            </w:rPr>
                          </w:pPr>
                          <w:r w:rsidRPr="00614F02">
                            <w:rPr>
                              <w:rFonts w:ascii="Bangers" w:hAnsi="Bangers"/>
                              <w:sz w:val="40"/>
                              <w:szCs w:val="40"/>
                            </w:rPr>
                            <w:t xml:space="preserve">Moose </w:t>
                          </w:r>
                          <w:r w:rsidRPr="00614F02">
                            <w:rPr>
                              <w:rFonts w:ascii="Bangers" w:hAnsi="Bangers"/>
                              <w:sz w:val="32"/>
                              <w:szCs w:val="32"/>
                            </w:rPr>
                            <w:t>x</w:t>
                          </w:r>
                          <w:r w:rsidRPr="00614F02">
                            <w:rPr>
                              <w:rFonts w:ascii="Bangers" w:hAnsi="Bangers"/>
                              <w:sz w:val="40"/>
                              <w:szCs w:val="40"/>
                            </w:rPr>
                            <w:t xml:space="preserve"> Amplify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5304CD86" id="_x0000_t202" coordsize="21600,21600" o:spt="202" path="m,l,21600r21600,l21600,xe">
              <v:stroke joinstyle="miter"/>
              <v:path gradientshapeok="t" o:connecttype="rect"/>
            </v:shapetype>
            <v:shape id="Text Box 1" o:spid="_x0000_s1028" type="#_x0000_t202" style="position:absolute;margin-left:110.15pt;margin-top:-12pt;width:161.35pt;height:30.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" filled="f" stroked="f" strokeweight=".5pt">
              <v:textbox>
                <w:txbxContent>
                  <w:p w14:paraId="08B1C14A" w14:textId="7FB9774B" w:rsidR="007A071E" w:rsidRPr="00614F02" w:rsidRDefault="007A071E" w:rsidP="007A071E">
                    <w:pPr>
                      <w:rPr>
                        <w:rFonts w:ascii="Bangers" w:hAnsi="Bangers"/>
                        <w:sz w:val="40"/>
                        <w:szCs w:val="40"/>
                      </w:rPr>
                    </w:pPr>
                    <w:r w:rsidRPr="00614F02">
                      <w:rPr>
                        <w:rFonts w:ascii="Bangers" w:hAnsi="Bangers"/>
                        <w:sz w:val="40"/>
                        <w:szCs w:val="40"/>
                      </w:rPr>
                      <w:t xml:space="preserve">Moose </w:t>
                    </w:r>
                    <w:r w:rsidRPr="00614F02">
                      <w:rPr>
                        <w:rFonts w:ascii="Bangers" w:hAnsi="Bangers"/>
                        <w:sz w:val="32"/>
                        <w:szCs w:val="32"/>
                      </w:rPr>
                      <w:t>x</w:t>
                    </w:r>
                    <w:r w:rsidRPr="00614F02">
                      <w:rPr>
                        <w:rFonts w:ascii="Bangers" w:hAnsi="Bangers"/>
                        <w:sz w:val="40"/>
                        <w:szCs w:val="40"/>
                      </w:rPr>
                      <w:t xml:space="preserve"> Amplify</w:t>
                    </w:r>
                  </w:p>
                </w:txbxContent>
              </v:textbox>
              <w10:wrap anchorx="page"/>
            </v:shape>
          </w:pict>
        </mc:Fallback>
      </mc:AlternateContent>
    </w:r>
    <w:r>
      <w:rPr>
        <w:noProof/>
      </w:rPr>
      <w:drawing>
        <wp:anchor distT="0" distB="0" distL="114300" distR="114300" simplePos="0" relativeHeight="251659264" behindDoc="0" locked="0" layoutInCell="1" hidden="0" allowOverlap="1" wp14:anchorId="6CF1E001" wp14:editId="3F735A2B">
          <wp:simplePos x="0" y="0"/>
          <wp:positionH relativeFrom="page">
            <wp:align>right</wp:align>
          </wp:positionH>
          <wp:positionV relativeFrom="paragraph">
            <wp:posOffset>-372110</wp:posOffset>
          </wp:positionV>
          <wp:extent cx="10031730" cy="623570"/>
          <wp:effectExtent l="0" t="0" r="7620" b="5080"/>
          <wp:wrapSquare wrapText="bothSides" distT="0" distB="0" distL="114300" distR="114300"/>
          <wp:docPr id="6990230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031730" cy="623570"/>
                  </a:xfrm>
                  <a:prstGeom prst="rect">
                    <a:avLst/>
                  </a:prstGeom>
                  <a:ln/>
                </pic:spPr>
              </pic:pic>
            </a:graphicData>
          </a:graphic>
          <wp14:sizeRelH relativeFrom="margin">
            <wp14:pctWidth>0</wp14:pctWidth>
          </wp14:sizeRelH>
        </wp:anchor>
      </w:drawing>
    </w:r>
    <w:r w:rsidR="007A071E">
      <w:rPr>
        <w:noProof/>
      </w:rPr>
      <w:drawing>
        <wp:anchor distT="0" distB="0" distL="114300" distR="114300" simplePos="0" relativeHeight="251661312" behindDoc="0" locked="0" layoutInCell="1" hidden="0" allowOverlap="1" wp14:anchorId="76749FA9" wp14:editId="5BF78976">
          <wp:simplePos x="0" y="0"/>
          <wp:positionH relativeFrom="column">
            <wp:posOffset>-782246</wp:posOffset>
          </wp:positionH>
          <wp:positionV relativeFrom="paragraph">
            <wp:posOffset>-305691</wp:posOffset>
          </wp:positionV>
          <wp:extent cx="2139315" cy="509270"/>
          <wp:effectExtent l="0" t="0" r="0" b="5080"/>
          <wp:wrapSquare wrapText="bothSides" distT="0" distB="0" distL="114300" distR="114300"/>
          <wp:docPr id="5348066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139315" cy="5092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E6B4D"/>
    <w:multiLevelType w:val="hybridMultilevel"/>
    <w:tmpl w:val="60E81A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C542B2"/>
    <w:multiLevelType w:val="hybridMultilevel"/>
    <w:tmpl w:val="6CD8F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73088"/>
    <w:multiLevelType w:val="hybridMultilevel"/>
    <w:tmpl w:val="39F27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5C2475"/>
    <w:multiLevelType w:val="hybridMultilevel"/>
    <w:tmpl w:val="17602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F513FB"/>
    <w:multiLevelType w:val="hybridMultilevel"/>
    <w:tmpl w:val="35B23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71E"/>
    <w:rsid w:val="000B1BCB"/>
    <w:rsid w:val="000B3CB4"/>
    <w:rsid w:val="000C1F03"/>
    <w:rsid w:val="000C49E5"/>
    <w:rsid w:val="00123962"/>
    <w:rsid w:val="00142A47"/>
    <w:rsid w:val="00162DFB"/>
    <w:rsid w:val="00170035"/>
    <w:rsid w:val="001B1804"/>
    <w:rsid w:val="001D30FA"/>
    <w:rsid w:val="001D5E6B"/>
    <w:rsid w:val="001D5E78"/>
    <w:rsid w:val="0020636E"/>
    <w:rsid w:val="00214BF9"/>
    <w:rsid w:val="00226130"/>
    <w:rsid w:val="00244C78"/>
    <w:rsid w:val="00272A5D"/>
    <w:rsid w:val="00297D7F"/>
    <w:rsid w:val="002A4E76"/>
    <w:rsid w:val="002C66FA"/>
    <w:rsid w:val="002F170D"/>
    <w:rsid w:val="002F1B4A"/>
    <w:rsid w:val="00317FB2"/>
    <w:rsid w:val="0038092B"/>
    <w:rsid w:val="003A5AAC"/>
    <w:rsid w:val="003E7FE8"/>
    <w:rsid w:val="003F4932"/>
    <w:rsid w:val="0040049F"/>
    <w:rsid w:val="004163F5"/>
    <w:rsid w:val="004B5A04"/>
    <w:rsid w:val="004C55DF"/>
    <w:rsid w:val="004D677D"/>
    <w:rsid w:val="00501B43"/>
    <w:rsid w:val="0051623A"/>
    <w:rsid w:val="00554131"/>
    <w:rsid w:val="00572C35"/>
    <w:rsid w:val="00586ADD"/>
    <w:rsid w:val="00596AC5"/>
    <w:rsid w:val="005B210A"/>
    <w:rsid w:val="005B41FA"/>
    <w:rsid w:val="00632413"/>
    <w:rsid w:val="00636B6F"/>
    <w:rsid w:val="0064211B"/>
    <w:rsid w:val="00653EF3"/>
    <w:rsid w:val="0065737C"/>
    <w:rsid w:val="0067580D"/>
    <w:rsid w:val="00747ED6"/>
    <w:rsid w:val="007621BF"/>
    <w:rsid w:val="007A071E"/>
    <w:rsid w:val="007B300E"/>
    <w:rsid w:val="007E2574"/>
    <w:rsid w:val="007F7EEA"/>
    <w:rsid w:val="00805D8B"/>
    <w:rsid w:val="00807A3E"/>
    <w:rsid w:val="008176CC"/>
    <w:rsid w:val="00850D82"/>
    <w:rsid w:val="00856068"/>
    <w:rsid w:val="008565C2"/>
    <w:rsid w:val="008C550B"/>
    <w:rsid w:val="008D5255"/>
    <w:rsid w:val="0095558B"/>
    <w:rsid w:val="00972964"/>
    <w:rsid w:val="00986D98"/>
    <w:rsid w:val="009C0894"/>
    <w:rsid w:val="00AE0D25"/>
    <w:rsid w:val="00AF6737"/>
    <w:rsid w:val="00B126F3"/>
    <w:rsid w:val="00B12DCD"/>
    <w:rsid w:val="00B92E54"/>
    <w:rsid w:val="00B94796"/>
    <w:rsid w:val="00BB6AF2"/>
    <w:rsid w:val="00BD3621"/>
    <w:rsid w:val="00BF7302"/>
    <w:rsid w:val="00C37C2A"/>
    <w:rsid w:val="00C41DA2"/>
    <w:rsid w:val="00C46E46"/>
    <w:rsid w:val="00D713FE"/>
    <w:rsid w:val="00D95E8D"/>
    <w:rsid w:val="00DA1DBF"/>
    <w:rsid w:val="00DB0CEF"/>
    <w:rsid w:val="00E0005F"/>
    <w:rsid w:val="00E13E44"/>
    <w:rsid w:val="00E2367A"/>
    <w:rsid w:val="00E30A3F"/>
    <w:rsid w:val="00E77EA4"/>
    <w:rsid w:val="00EB1701"/>
    <w:rsid w:val="00ED09A0"/>
    <w:rsid w:val="00EE3C39"/>
    <w:rsid w:val="00EF5752"/>
    <w:rsid w:val="00F71DBB"/>
    <w:rsid w:val="00F7508D"/>
    <w:rsid w:val="00F87B40"/>
    <w:rsid w:val="00FB72F7"/>
    <w:rsid w:val="00FC35FE"/>
    <w:rsid w:val="00FC5360"/>
    <w:rsid w:val="00FC6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8A3B83"/>
  <w15:chartTrackingRefBased/>
  <w15:docId w15:val="{CDF6ECBC-6CAC-4E62-A8C7-FAD9F722E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07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0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071E"/>
    <w:pPr>
      <w:ind w:left="720"/>
      <w:contextualSpacing/>
    </w:pPr>
  </w:style>
  <w:style w:type="character" w:styleId="Hyperlink">
    <w:name w:val="Hyperlink"/>
    <w:basedOn w:val="DefaultParagraphFont"/>
    <w:uiPriority w:val="99"/>
    <w:unhideWhenUsed/>
    <w:rsid w:val="007A071E"/>
    <w:rPr>
      <w:color w:val="0563C1" w:themeColor="hyperlink"/>
      <w:u w:val="single"/>
    </w:rPr>
  </w:style>
  <w:style w:type="paragraph" w:styleId="Header">
    <w:name w:val="header"/>
    <w:basedOn w:val="Normal"/>
    <w:link w:val="HeaderChar"/>
    <w:uiPriority w:val="99"/>
    <w:unhideWhenUsed/>
    <w:rsid w:val="007A07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71E"/>
  </w:style>
  <w:style w:type="paragraph" w:styleId="Footer">
    <w:name w:val="footer"/>
    <w:basedOn w:val="Normal"/>
    <w:link w:val="FooterChar"/>
    <w:uiPriority w:val="99"/>
    <w:unhideWhenUsed/>
    <w:rsid w:val="007A07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71E"/>
  </w:style>
  <w:style w:type="character" w:styleId="FollowedHyperlink">
    <w:name w:val="FollowedHyperlink"/>
    <w:basedOn w:val="DefaultParagraphFont"/>
    <w:uiPriority w:val="99"/>
    <w:semiHidden/>
    <w:unhideWhenUsed/>
    <w:rsid w:val="00632413"/>
    <w:rPr>
      <w:color w:val="954F72" w:themeColor="followedHyperlink"/>
      <w:u w:val="single"/>
    </w:rPr>
  </w:style>
  <w:style w:type="character" w:styleId="UnresolvedMention">
    <w:name w:val="Unresolved Mention"/>
    <w:basedOn w:val="DefaultParagraphFont"/>
    <w:uiPriority w:val="99"/>
    <w:semiHidden/>
    <w:unhideWhenUsed/>
    <w:rsid w:val="00E2367A"/>
    <w:rPr>
      <w:color w:val="605E5C"/>
      <w:shd w:val="clear" w:color="auto" w:fill="E1DFDD"/>
    </w:rPr>
  </w:style>
  <w:style w:type="character" w:styleId="CommentReference">
    <w:name w:val="annotation reference"/>
    <w:basedOn w:val="DefaultParagraphFont"/>
    <w:uiPriority w:val="99"/>
    <w:semiHidden/>
    <w:unhideWhenUsed/>
    <w:rsid w:val="008C550B"/>
    <w:rPr>
      <w:sz w:val="16"/>
      <w:szCs w:val="16"/>
    </w:rPr>
  </w:style>
  <w:style w:type="paragraph" w:styleId="CommentText">
    <w:name w:val="annotation text"/>
    <w:basedOn w:val="Normal"/>
    <w:link w:val="CommentTextChar"/>
    <w:uiPriority w:val="99"/>
    <w:semiHidden/>
    <w:unhideWhenUsed/>
    <w:rsid w:val="008C550B"/>
    <w:pPr>
      <w:spacing w:line="240" w:lineRule="auto"/>
    </w:pPr>
    <w:rPr>
      <w:sz w:val="20"/>
      <w:szCs w:val="20"/>
    </w:rPr>
  </w:style>
  <w:style w:type="character" w:customStyle="1" w:styleId="CommentTextChar">
    <w:name w:val="Comment Text Char"/>
    <w:basedOn w:val="DefaultParagraphFont"/>
    <w:link w:val="CommentText"/>
    <w:uiPriority w:val="99"/>
    <w:semiHidden/>
    <w:rsid w:val="008C550B"/>
    <w:rPr>
      <w:sz w:val="20"/>
      <w:szCs w:val="20"/>
    </w:rPr>
  </w:style>
  <w:style w:type="paragraph" w:styleId="CommentSubject">
    <w:name w:val="annotation subject"/>
    <w:basedOn w:val="CommentText"/>
    <w:next w:val="CommentText"/>
    <w:link w:val="CommentSubjectChar"/>
    <w:uiPriority w:val="99"/>
    <w:semiHidden/>
    <w:unhideWhenUsed/>
    <w:rsid w:val="008C550B"/>
    <w:rPr>
      <w:b/>
      <w:bCs/>
    </w:rPr>
  </w:style>
  <w:style w:type="character" w:customStyle="1" w:styleId="CommentSubjectChar">
    <w:name w:val="Comment Subject Char"/>
    <w:basedOn w:val="CommentTextChar"/>
    <w:link w:val="CommentSubject"/>
    <w:uiPriority w:val="99"/>
    <w:semiHidden/>
    <w:rsid w:val="008C550B"/>
    <w:rPr>
      <w:b/>
      <w:bCs/>
      <w:sz w:val="20"/>
      <w:szCs w:val="20"/>
    </w:rPr>
  </w:style>
  <w:style w:type="paragraph" w:styleId="BalloonText">
    <w:name w:val="Balloon Text"/>
    <w:basedOn w:val="Normal"/>
    <w:link w:val="BalloonTextChar"/>
    <w:uiPriority w:val="99"/>
    <w:semiHidden/>
    <w:unhideWhenUsed/>
    <w:rsid w:val="002F17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7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ose.nhhistory.org/units/new-hampshire-geography/learning" TargetMode="External"/><Relationship Id="rId13" Type="http://schemas.openxmlformats.org/officeDocument/2006/relationships/hyperlink" Target="https://moose.nhhistory.org/educators/virtual-field-trips/Virtual-field-trip-nh-rock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oose.nhhistory.org/Moose/media/Default/Documents%20and%20PDFs/Unit-1-docs/U1-IG-Granite.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ose.nhhistory.org/units/big-factories-and-new-industries/learning"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moose.nhhistory.org/units/settling-new-hampshire/learnin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oose.nhhistory.org/units/settling-new-hampshire/learning"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FE0B1-7CAC-4DCE-9576-72394F85A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805</Words>
  <Characters>4594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Ransmeier</dc:creator>
  <cp:keywords/>
  <dc:description/>
  <cp:lastModifiedBy>Jennifer Walton</cp:lastModifiedBy>
  <cp:revision>3</cp:revision>
  <dcterms:created xsi:type="dcterms:W3CDTF">2025-06-17T20:39:00Z</dcterms:created>
  <dcterms:modified xsi:type="dcterms:W3CDTF">2025-06-18T14:33:00Z</dcterms:modified>
</cp:coreProperties>
</file>